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C5840" w14:textId="554EC8AA" w:rsidR="00F50796" w:rsidRDefault="00C02360">
      <w:pPr>
        <w:pStyle w:val="TitleCap"/>
        <w:rPr>
          <w:u w:val="single"/>
        </w:rPr>
      </w:pPr>
      <w:r>
        <w:rPr>
          <w:u w:val="single"/>
        </w:rPr>
        <w:t xml:space="preserve">Training Seminar </w:t>
      </w:r>
      <w:r w:rsidR="00D75489" w:rsidRPr="00D25AED">
        <w:rPr>
          <w:u w:val="single"/>
        </w:rPr>
        <w:t>Non-Disclosure Agreement</w:t>
      </w:r>
    </w:p>
    <w:p w14:paraId="0474D34D" w14:textId="7E8B61AD" w:rsidR="00D14F13" w:rsidRPr="00D14F13" w:rsidRDefault="00D14F13" w:rsidP="00C102EA">
      <w:pPr>
        <w:pStyle w:val="TitleCap"/>
        <w:rPr>
          <w:i/>
          <w:iCs/>
        </w:rPr>
      </w:pPr>
      <w:r w:rsidRPr="00D14F13">
        <w:rPr>
          <w:i/>
          <w:iCs/>
        </w:rPr>
        <w:t xml:space="preserve">Please </w:t>
      </w:r>
      <w:r>
        <w:rPr>
          <w:i/>
          <w:iCs/>
        </w:rPr>
        <w:t xml:space="preserve">READ AND </w:t>
      </w:r>
      <w:r w:rsidRPr="00D14F13">
        <w:rPr>
          <w:i/>
          <w:iCs/>
        </w:rPr>
        <w:t>Fill out all items marked in red</w:t>
      </w:r>
      <w:r w:rsidR="00C102EA">
        <w:rPr>
          <w:i/>
          <w:iCs/>
        </w:rPr>
        <w:t xml:space="preserve">. upload a .jpg or .PDF of your completed agreement to the online seminar </w:t>
      </w:r>
      <w:r w:rsidR="00044A74">
        <w:rPr>
          <w:i/>
          <w:iCs/>
        </w:rPr>
        <w:t>registration form</w:t>
      </w:r>
      <w:r w:rsidR="00C102EA">
        <w:rPr>
          <w:i/>
          <w:iCs/>
        </w:rPr>
        <w:t>.</w:t>
      </w:r>
      <w:r w:rsidR="00C102EA">
        <w:rPr>
          <w:i/>
          <w:iCs/>
        </w:rPr>
        <w:br/>
      </w:r>
      <w:r w:rsidR="00C102EA">
        <w:rPr>
          <w:i/>
          <w:iCs/>
        </w:rPr>
        <w:br/>
      </w:r>
      <w:r w:rsidR="00C102EA" w:rsidRPr="00C102EA">
        <w:rPr>
          <w:b w:val="0"/>
          <w:bCs/>
          <w:i/>
          <w:iCs/>
        </w:rPr>
        <w:t xml:space="preserve">once </w:t>
      </w:r>
      <w:r w:rsidR="00C102EA">
        <w:rPr>
          <w:b w:val="0"/>
          <w:bCs/>
          <w:i/>
          <w:iCs/>
        </w:rPr>
        <w:t xml:space="preserve">we </w:t>
      </w:r>
      <w:r w:rsidR="00C102EA" w:rsidRPr="00C102EA">
        <w:rPr>
          <w:b w:val="0"/>
          <w:bCs/>
          <w:i/>
          <w:iCs/>
        </w:rPr>
        <w:t>re</w:t>
      </w:r>
      <w:r w:rsidR="00C102EA">
        <w:rPr>
          <w:b w:val="0"/>
          <w:bCs/>
          <w:i/>
          <w:iCs/>
        </w:rPr>
        <w:t>ceive</w:t>
      </w:r>
      <w:r w:rsidR="00C102EA" w:rsidRPr="00C102EA">
        <w:rPr>
          <w:b w:val="0"/>
          <w:bCs/>
          <w:i/>
          <w:iCs/>
        </w:rPr>
        <w:t xml:space="preserve"> and finalize</w:t>
      </w:r>
      <w:r w:rsidR="00C102EA">
        <w:rPr>
          <w:b w:val="0"/>
          <w:bCs/>
          <w:i/>
          <w:iCs/>
        </w:rPr>
        <w:t xml:space="preserve"> your application</w:t>
      </w:r>
      <w:r w:rsidR="00C102EA" w:rsidRPr="00C102EA">
        <w:rPr>
          <w:b w:val="0"/>
          <w:bCs/>
          <w:i/>
          <w:iCs/>
        </w:rPr>
        <w:t xml:space="preserve"> a copy </w:t>
      </w:r>
      <w:r w:rsidR="00C102EA">
        <w:rPr>
          <w:b w:val="0"/>
          <w:bCs/>
          <w:i/>
          <w:iCs/>
        </w:rPr>
        <w:t xml:space="preserve">of the training seminar non-disclosure agreement </w:t>
      </w:r>
      <w:r w:rsidR="00C102EA" w:rsidRPr="00C102EA">
        <w:rPr>
          <w:b w:val="0"/>
          <w:bCs/>
          <w:i/>
          <w:iCs/>
        </w:rPr>
        <w:t>will be sent to you for your records.</w:t>
      </w:r>
      <w:r w:rsidR="00C102EA">
        <w:rPr>
          <w:i/>
          <w:iCs/>
        </w:rPr>
        <w:t xml:space="preserve"> </w:t>
      </w:r>
    </w:p>
    <w:p w14:paraId="00E27994" w14:textId="74C30484" w:rsidR="00F50796" w:rsidRPr="001B6F36" w:rsidRDefault="00D75489">
      <w:pPr>
        <w:pStyle w:val="BT51stLine1sp12ptAfter"/>
        <w:rPr>
          <w:sz w:val="22"/>
          <w:szCs w:val="22"/>
        </w:rPr>
      </w:pPr>
      <w:r w:rsidRPr="00D25AED">
        <w:rPr>
          <w:b/>
          <w:sz w:val="22"/>
          <w:szCs w:val="22"/>
        </w:rPr>
        <w:t>This agreement</w:t>
      </w:r>
      <w:r w:rsidRPr="00D25AED">
        <w:rPr>
          <w:sz w:val="22"/>
          <w:szCs w:val="22"/>
        </w:rPr>
        <w:t xml:space="preserve"> (“Agreement”) is entered into as of the date last written below by and between </w:t>
      </w:r>
      <w:r w:rsidR="00FE6B64">
        <w:rPr>
          <w:b/>
          <w:i/>
          <w:sz w:val="22"/>
          <w:szCs w:val="22"/>
        </w:rPr>
        <w:t xml:space="preserve">National Machinery LLC, </w:t>
      </w:r>
      <w:r w:rsidR="00C02360" w:rsidRPr="00D25AED">
        <w:rPr>
          <w:sz w:val="22"/>
          <w:szCs w:val="22"/>
        </w:rPr>
        <w:t>he</w:t>
      </w:r>
      <w:r w:rsidR="00C02360">
        <w:rPr>
          <w:sz w:val="22"/>
          <w:szCs w:val="22"/>
        </w:rPr>
        <w:t xml:space="preserve">reinafter known as </w:t>
      </w:r>
      <w:r w:rsidR="00FE6B64">
        <w:rPr>
          <w:sz w:val="22"/>
          <w:szCs w:val="22"/>
        </w:rPr>
        <w:t xml:space="preserve">“NMLLC” or </w:t>
      </w:r>
      <w:r w:rsidR="00C02360">
        <w:rPr>
          <w:sz w:val="22"/>
          <w:szCs w:val="22"/>
        </w:rPr>
        <w:t>the “Disclosing Party</w:t>
      </w:r>
      <w:r w:rsidR="00C02360" w:rsidRPr="00D25AED">
        <w:rPr>
          <w:sz w:val="22"/>
          <w:szCs w:val="22"/>
        </w:rPr>
        <w:t>”</w:t>
      </w:r>
      <w:r w:rsidR="00C02360">
        <w:rPr>
          <w:sz w:val="22"/>
          <w:szCs w:val="22"/>
        </w:rPr>
        <w:t xml:space="preserve"> </w:t>
      </w:r>
      <w:r w:rsidRPr="00D25AED">
        <w:rPr>
          <w:sz w:val="22"/>
          <w:szCs w:val="22"/>
        </w:rPr>
        <w:t xml:space="preserve">having as its principal place of business </w:t>
      </w:r>
      <w:r w:rsidRPr="00D25AED">
        <w:rPr>
          <w:b/>
          <w:i/>
          <w:sz w:val="22"/>
          <w:szCs w:val="22"/>
        </w:rPr>
        <w:t>161 Greenfield St. Tiffin, OH 44883-2471</w:t>
      </w:r>
      <w:r w:rsidRPr="00D25AED">
        <w:rPr>
          <w:sz w:val="22"/>
          <w:szCs w:val="22"/>
        </w:rPr>
        <w:t xml:space="preserve"> </w:t>
      </w:r>
      <w:r w:rsidR="00E03B77" w:rsidRPr="00D25AED">
        <w:rPr>
          <w:sz w:val="22"/>
          <w:szCs w:val="22"/>
        </w:rPr>
        <w:t xml:space="preserve">and </w:t>
      </w:r>
      <w:r w:rsidR="00E03B77" w:rsidRPr="00D25AED">
        <w:rPr>
          <w:color w:val="FF0000"/>
          <w:sz w:val="22"/>
          <w:szCs w:val="22"/>
        </w:rPr>
        <w:t>______________________</w:t>
      </w:r>
      <w:r w:rsidR="007E1538">
        <w:rPr>
          <w:color w:val="FF0000"/>
          <w:sz w:val="22"/>
          <w:szCs w:val="22"/>
        </w:rPr>
        <w:t>__________</w:t>
      </w:r>
      <w:r w:rsidR="00E03B77" w:rsidRPr="00D25AED">
        <w:rPr>
          <w:sz w:val="22"/>
          <w:szCs w:val="22"/>
        </w:rPr>
        <w:t xml:space="preserve"> </w:t>
      </w:r>
      <w:r w:rsidRPr="00D25AED">
        <w:rPr>
          <w:sz w:val="22"/>
          <w:szCs w:val="22"/>
        </w:rPr>
        <w:t>having as his</w:t>
      </w:r>
      <w:r w:rsidR="00452056">
        <w:rPr>
          <w:sz w:val="22"/>
          <w:szCs w:val="22"/>
        </w:rPr>
        <w:t>/her</w:t>
      </w:r>
      <w:r w:rsidRPr="00D25AED">
        <w:rPr>
          <w:sz w:val="22"/>
          <w:szCs w:val="22"/>
        </w:rPr>
        <w:t xml:space="preserve"> principal place of </w:t>
      </w:r>
      <w:r w:rsidR="007E1538">
        <w:rPr>
          <w:sz w:val="22"/>
          <w:szCs w:val="22"/>
        </w:rPr>
        <w:t>residence</w:t>
      </w:r>
      <w:r w:rsidRPr="00D25AED">
        <w:rPr>
          <w:sz w:val="22"/>
          <w:szCs w:val="22"/>
        </w:rPr>
        <w:t xml:space="preserve"> </w:t>
      </w:r>
      <w:r w:rsidR="00E03B77" w:rsidRPr="007E1538">
        <w:rPr>
          <w:color w:val="FF0000"/>
          <w:sz w:val="22"/>
          <w:szCs w:val="22"/>
        </w:rPr>
        <w:t>________________________________</w:t>
      </w:r>
      <w:r w:rsidR="007E1538">
        <w:rPr>
          <w:color w:val="FF0000"/>
          <w:sz w:val="22"/>
          <w:szCs w:val="22"/>
        </w:rPr>
        <w:t>__________________________________</w:t>
      </w:r>
      <w:r w:rsidRPr="00D25AED">
        <w:rPr>
          <w:sz w:val="22"/>
          <w:szCs w:val="22"/>
        </w:rPr>
        <w:t xml:space="preserve">, </w:t>
      </w:r>
      <w:r w:rsidRPr="001B6F36">
        <w:rPr>
          <w:sz w:val="22"/>
          <w:szCs w:val="22"/>
        </w:rPr>
        <w:t>h</w:t>
      </w:r>
      <w:r w:rsidR="00C02360" w:rsidRPr="001B6F36">
        <w:rPr>
          <w:sz w:val="22"/>
          <w:szCs w:val="22"/>
        </w:rPr>
        <w:t>ereinafter known as the “Receiving Party</w:t>
      </w:r>
      <w:r w:rsidRPr="001B6F36">
        <w:rPr>
          <w:sz w:val="22"/>
          <w:szCs w:val="22"/>
        </w:rPr>
        <w:t>.”</w:t>
      </w:r>
    </w:p>
    <w:p w14:paraId="0B5ECCA7" w14:textId="46F05FCB" w:rsidR="00F50796" w:rsidRPr="001B6F36" w:rsidRDefault="00D75489">
      <w:pPr>
        <w:pStyle w:val="BT51stLine1sp12ptAfter"/>
        <w:rPr>
          <w:sz w:val="22"/>
          <w:szCs w:val="22"/>
        </w:rPr>
      </w:pPr>
      <w:r w:rsidRPr="001B6F36">
        <w:rPr>
          <w:b/>
          <w:sz w:val="22"/>
          <w:szCs w:val="22"/>
        </w:rPr>
        <w:t>Whereas,</w:t>
      </w:r>
      <w:r w:rsidRPr="001B6F36">
        <w:rPr>
          <w:sz w:val="22"/>
          <w:szCs w:val="22"/>
        </w:rPr>
        <w:t xml:space="preserve"> </w:t>
      </w:r>
      <w:r w:rsidR="00C02360" w:rsidRPr="001B6F36">
        <w:rPr>
          <w:sz w:val="22"/>
          <w:szCs w:val="22"/>
        </w:rPr>
        <w:t xml:space="preserve">during training seminars presented by NMLLC </w:t>
      </w:r>
      <w:r w:rsidRPr="001B6F36">
        <w:rPr>
          <w:sz w:val="22"/>
          <w:szCs w:val="22"/>
        </w:rPr>
        <w:t xml:space="preserve">certain Confidential </w:t>
      </w:r>
      <w:r w:rsidR="007E1538" w:rsidRPr="001B6F36">
        <w:rPr>
          <w:sz w:val="22"/>
          <w:szCs w:val="22"/>
        </w:rPr>
        <w:t xml:space="preserve">or Copyrighted </w:t>
      </w:r>
      <w:r w:rsidRPr="001B6F36">
        <w:rPr>
          <w:sz w:val="22"/>
          <w:szCs w:val="22"/>
        </w:rPr>
        <w:t>Information</w:t>
      </w:r>
      <w:r w:rsidR="00C02360" w:rsidRPr="001B6F36">
        <w:rPr>
          <w:sz w:val="22"/>
          <w:szCs w:val="22"/>
        </w:rPr>
        <w:t xml:space="preserve"> may </w:t>
      </w:r>
      <w:r w:rsidR="002E3583" w:rsidRPr="001B6F36">
        <w:rPr>
          <w:sz w:val="22"/>
          <w:szCs w:val="22"/>
        </w:rPr>
        <w:t xml:space="preserve">be </w:t>
      </w:r>
      <w:r w:rsidR="00C02360" w:rsidRPr="001B6F36">
        <w:rPr>
          <w:sz w:val="22"/>
          <w:szCs w:val="22"/>
        </w:rPr>
        <w:t>disclose</w:t>
      </w:r>
      <w:r w:rsidR="002E3583" w:rsidRPr="001B6F36">
        <w:rPr>
          <w:sz w:val="22"/>
          <w:szCs w:val="22"/>
        </w:rPr>
        <w:t>d</w:t>
      </w:r>
      <w:r w:rsidRPr="001B6F36">
        <w:rPr>
          <w:sz w:val="22"/>
          <w:szCs w:val="22"/>
        </w:rPr>
        <w:t xml:space="preserve"> </w:t>
      </w:r>
      <w:r w:rsidR="00C02360" w:rsidRPr="001B6F36">
        <w:rPr>
          <w:sz w:val="22"/>
          <w:szCs w:val="22"/>
        </w:rPr>
        <w:t>by NMLLC to the Receiving Party</w:t>
      </w:r>
      <w:r w:rsidRPr="001B6F36">
        <w:rPr>
          <w:sz w:val="22"/>
          <w:szCs w:val="22"/>
        </w:rPr>
        <w:t>.</w:t>
      </w:r>
    </w:p>
    <w:p w14:paraId="4EDDEAC0" w14:textId="0FA4A415" w:rsidR="00F50796" w:rsidRPr="001B6F36" w:rsidRDefault="00D75489">
      <w:pPr>
        <w:pStyle w:val="BT51stLine1sp12ptAfter"/>
        <w:rPr>
          <w:sz w:val="22"/>
          <w:szCs w:val="22"/>
        </w:rPr>
      </w:pPr>
      <w:r w:rsidRPr="001B6F36">
        <w:rPr>
          <w:b/>
          <w:sz w:val="22"/>
          <w:szCs w:val="22"/>
        </w:rPr>
        <w:t>Therefore,</w:t>
      </w:r>
      <w:r w:rsidRPr="001B6F36">
        <w:rPr>
          <w:sz w:val="22"/>
          <w:szCs w:val="22"/>
        </w:rPr>
        <w:t xml:space="preserve"> in consideration of the p</w:t>
      </w:r>
      <w:r w:rsidR="00C02360" w:rsidRPr="001B6F36">
        <w:rPr>
          <w:sz w:val="22"/>
          <w:szCs w:val="22"/>
        </w:rPr>
        <w:t>romises made herein, the Receiving Party</w:t>
      </w:r>
      <w:r w:rsidRPr="001B6F36">
        <w:rPr>
          <w:sz w:val="22"/>
          <w:szCs w:val="22"/>
        </w:rPr>
        <w:t xml:space="preserve"> agree</w:t>
      </w:r>
      <w:r w:rsidR="00C02360" w:rsidRPr="001B6F36">
        <w:rPr>
          <w:sz w:val="22"/>
          <w:szCs w:val="22"/>
        </w:rPr>
        <w:t>s</w:t>
      </w:r>
      <w:r w:rsidRPr="001B6F36">
        <w:rPr>
          <w:sz w:val="22"/>
          <w:szCs w:val="22"/>
        </w:rPr>
        <w:t xml:space="preserve"> to receive </w:t>
      </w:r>
      <w:r w:rsidR="007E1538" w:rsidRPr="001B6F36">
        <w:rPr>
          <w:sz w:val="22"/>
          <w:szCs w:val="22"/>
        </w:rPr>
        <w:t>this</w:t>
      </w:r>
      <w:r w:rsidRPr="001B6F36">
        <w:rPr>
          <w:sz w:val="22"/>
          <w:szCs w:val="22"/>
        </w:rPr>
        <w:t xml:space="preserve"> </w:t>
      </w:r>
      <w:r w:rsidR="007E1538" w:rsidRPr="001B6F36">
        <w:rPr>
          <w:sz w:val="22"/>
          <w:szCs w:val="22"/>
        </w:rPr>
        <w:t>i</w:t>
      </w:r>
      <w:r w:rsidRPr="001B6F36">
        <w:rPr>
          <w:sz w:val="22"/>
          <w:szCs w:val="22"/>
        </w:rPr>
        <w:t>nformation under the following terms and conditions.</w:t>
      </w:r>
    </w:p>
    <w:p w14:paraId="3283A30D" w14:textId="3A3767DD" w:rsidR="00F50796" w:rsidRPr="001B6F36" w:rsidRDefault="00D75489">
      <w:pPr>
        <w:pStyle w:val="Legal2L1"/>
        <w:rPr>
          <w:sz w:val="22"/>
          <w:szCs w:val="22"/>
        </w:rPr>
      </w:pPr>
      <w:r w:rsidRPr="001B6F36">
        <w:rPr>
          <w:sz w:val="22"/>
          <w:szCs w:val="22"/>
        </w:rPr>
        <w:t xml:space="preserve">Confidential </w:t>
      </w:r>
      <w:r w:rsidR="007E1538" w:rsidRPr="001B6F36">
        <w:rPr>
          <w:sz w:val="22"/>
          <w:szCs w:val="22"/>
        </w:rPr>
        <w:t xml:space="preserve">and/or Copyrighted </w:t>
      </w:r>
      <w:r w:rsidRPr="001B6F36">
        <w:rPr>
          <w:sz w:val="22"/>
          <w:szCs w:val="22"/>
        </w:rPr>
        <w:t>Information</w:t>
      </w:r>
    </w:p>
    <w:p w14:paraId="7F12FD0A" w14:textId="307FA6FB" w:rsidR="00F50796" w:rsidRPr="001B6F36" w:rsidRDefault="00D75489">
      <w:pPr>
        <w:pStyle w:val="Legal2L2"/>
        <w:rPr>
          <w:sz w:val="22"/>
          <w:szCs w:val="22"/>
        </w:rPr>
      </w:pPr>
      <w:r w:rsidRPr="001B6F36">
        <w:rPr>
          <w:b/>
          <w:sz w:val="22"/>
          <w:szCs w:val="22"/>
        </w:rPr>
        <w:t>Definition.</w:t>
      </w:r>
      <w:r w:rsidRPr="001B6F36">
        <w:rPr>
          <w:sz w:val="22"/>
          <w:szCs w:val="22"/>
        </w:rPr>
        <w:t xml:space="preserve">  </w:t>
      </w:r>
      <w:r w:rsidR="000F75E7" w:rsidRPr="001B6F36">
        <w:rPr>
          <w:sz w:val="22"/>
          <w:szCs w:val="22"/>
        </w:rPr>
        <w:t>Subject to Section 2.3, a</w:t>
      </w:r>
      <w:r w:rsidRPr="001B6F36">
        <w:rPr>
          <w:sz w:val="22"/>
          <w:szCs w:val="22"/>
        </w:rPr>
        <w:t>s used herein “Confidential Information” shall mean any information</w:t>
      </w:r>
      <w:r w:rsidR="000B08F8" w:rsidRPr="001B6F36">
        <w:rPr>
          <w:sz w:val="22"/>
          <w:szCs w:val="22"/>
        </w:rPr>
        <w:t xml:space="preserve"> </w:t>
      </w:r>
      <w:r w:rsidR="00773A1A" w:rsidRPr="001B6F36">
        <w:rPr>
          <w:sz w:val="22"/>
          <w:szCs w:val="22"/>
          <w:shd w:val="clear" w:color="auto" w:fill="FFFFFF"/>
        </w:rPr>
        <w:t xml:space="preserve">presented by </w:t>
      </w:r>
      <w:r w:rsidR="00721383" w:rsidRPr="001B6F36">
        <w:rPr>
          <w:sz w:val="22"/>
          <w:szCs w:val="22"/>
          <w:shd w:val="clear" w:color="auto" w:fill="FFFFFF"/>
        </w:rPr>
        <w:t>NMLC</w:t>
      </w:r>
      <w:r w:rsidR="00773A1A" w:rsidRPr="001B6F36">
        <w:rPr>
          <w:sz w:val="22"/>
          <w:szCs w:val="22"/>
        </w:rPr>
        <w:t xml:space="preserve"> </w:t>
      </w:r>
      <w:r w:rsidR="00773A1A" w:rsidRPr="001B6F36">
        <w:rPr>
          <w:sz w:val="22"/>
          <w:szCs w:val="22"/>
          <w:shd w:val="clear" w:color="auto" w:fill="FFFFFF"/>
        </w:rPr>
        <w:t xml:space="preserve">to the </w:t>
      </w:r>
      <w:r w:rsidR="00773A1A" w:rsidRPr="001B6F36">
        <w:rPr>
          <w:sz w:val="22"/>
          <w:szCs w:val="22"/>
        </w:rPr>
        <w:t>Receiving Party</w:t>
      </w:r>
      <w:r w:rsidR="00773A1A" w:rsidRPr="001B6F36">
        <w:rPr>
          <w:sz w:val="22"/>
          <w:szCs w:val="22"/>
          <w:shd w:val="clear" w:color="auto" w:fill="FFFFFF"/>
        </w:rPr>
        <w:t xml:space="preserve"> which may be </w:t>
      </w:r>
      <w:r w:rsidR="00773A1A" w:rsidRPr="001B6F36">
        <w:rPr>
          <w:sz w:val="22"/>
          <w:szCs w:val="22"/>
        </w:rPr>
        <w:t>transferred</w:t>
      </w:r>
      <w:r w:rsidRPr="001B6F36">
        <w:rPr>
          <w:sz w:val="22"/>
          <w:szCs w:val="22"/>
        </w:rPr>
        <w:t xml:space="preserve"> </w:t>
      </w:r>
      <w:r w:rsidR="000B08F8" w:rsidRPr="001B6F36">
        <w:rPr>
          <w:sz w:val="22"/>
          <w:szCs w:val="22"/>
          <w:shd w:val="clear" w:color="auto" w:fill="FFFFFF"/>
        </w:rPr>
        <w:t xml:space="preserve">either directly or indirectly, in writing, orally or by inspection of tangible objects (including, without limitation, documents, prototypes, samples, </w:t>
      </w:r>
      <w:r w:rsidR="00773A1A" w:rsidRPr="001B6F36">
        <w:rPr>
          <w:sz w:val="22"/>
          <w:szCs w:val="22"/>
          <w:shd w:val="clear" w:color="auto" w:fill="FFFFFF"/>
        </w:rPr>
        <w:t>facilities,</w:t>
      </w:r>
      <w:r w:rsidR="000B08F8" w:rsidRPr="001B6F36">
        <w:rPr>
          <w:sz w:val="22"/>
          <w:szCs w:val="22"/>
          <w:shd w:val="clear" w:color="auto" w:fill="FFFFFF"/>
        </w:rPr>
        <w:t xml:space="preserve"> and equipment), which is designated as "Confidential," "Proprietary"</w:t>
      </w:r>
      <w:r w:rsidR="00E90003" w:rsidRPr="001B6F36">
        <w:rPr>
          <w:sz w:val="22"/>
          <w:szCs w:val="22"/>
          <w:shd w:val="clear" w:color="auto" w:fill="FFFFFF"/>
        </w:rPr>
        <w:t>,</w:t>
      </w:r>
      <w:r w:rsidR="000B08F8" w:rsidRPr="001B6F36">
        <w:rPr>
          <w:sz w:val="22"/>
          <w:szCs w:val="22"/>
          <w:shd w:val="clear" w:color="auto" w:fill="FFFFFF"/>
        </w:rPr>
        <w:t xml:space="preserve"> or some similar designation</w:t>
      </w:r>
      <w:r w:rsidRPr="001B6F36">
        <w:rPr>
          <w:sz w:val="22"/>
          <w:szCs w:val="22"/>
        </w:rPr>
        <w:t>.  Such Confidential Information includes, but is not limited to, proprietary technical, financial, personnel, marketing, pricing, sales and/or commercial information with respect to metal forming tooling</w:t>
      </w:r>
      <w:r w:rsidR="00E90003" w:rsidRPr="001B6F36">
        <w:rPr>
          <w:sz w:val="22"/>
          <w:szCs w:val="22"/>
        </w:rPr>
        <w:t>, processes,</w:t>
      </w:r>
      <w:r w:rsidRPr="001B6F36">
        <w:rPr>
          <w:sz w:val="22"/>
          <w:szCs w:val="22"/>
        </w:rPr>
        <w:t xml:space="preserve"> </w:t>
      </w:r>
      <w:r w:rsidR="00E90003" w:rsidRPr="001B6F36">
        <w:rPr>
          <w:sz w:val="22"/>
          <w:szCs w:val="22"/>
        </w:rPr>
        <w:t>machinery, development,</w:t>
      </w:r>
      <w:r w:rsidRPr="001B6F36">
        <w:rPr>
          <w:sz w:val="22"/>
          <w:szCs w:val="22"/>
        </w:rPr>
        <w:t xml:space="preserve"> performance, know-how, business pr</w:t>
      </w:r>
      <w:r w:rsidR="00750813" w:rsidRPr="001B6F36">
        <w:rPr>
          <w:sz w:val="22"/>
          <w:szCs w:val="22"/>
        </w:rPr>
        <w:t>actices</w:t>
      </w:r>
      <w:r w:rsidRPr="001B6F36">
        <w:rPr>
          <w:sz w:val="22"/>
          <w:szCs w:val="22"/>
        </w:rPr>
        <w:t xml:space="preserve">, </w:t>
      </w:r>
      <w:r w:rsidR="001514F1" w:rsidRPr="001B6F36">
        <w:rPr>
          <w:sz w:val="22"/>
          <w:szCs w:val="22"/>
        </w:rPr>
        <w:t xml:space="preserve">and marketing of formed products and forming equipment, </w:t>
      </w:r>
      <w:r w:rsidRPr="001B6F36">
        <w:rPr>
          <w:sz w:val="22"/>
          <w:szCs w:val="22"/>
        </w:rPr>
        <w:t xml:space="preserve">as well as ideas, concepts, </w:t>
      </w:r>
      <w:r w:rsidR="00E90003" w:rsidRPr="001B6F36">
        <w:rPr>
          <w:sz w:val="22"/>
          <w:szCs w:val="22"/>
        </w:rPr>
        <w:t xml:space="preserve">techniques, </w:t>
      </w:r>
      <w:r w:rsidRPr="001B6F36">
        <w:rPr>
          <w:sz w:val="22"/>
          <w:szCs w:val="22"/>
        </w:rPr>
        <w:t>designs</w:t>
      </w:r>
      <w:r w:rsidR="00773A1A" w:rsidRPr="001B6F36">
        <w:rPr>
          <w:sz w:val="22"/>
          <w:szCs w:val="22"/>
        </w:rPr>
        <w:t>, software,</w:t>
      </w:r>
      <w:r w:rsidR="00E90003" w:rsidRPr="001B6F36">
        <w:rPr>
          <w:sz w:val="22"/>
          <w:szCs w:val="22"/>
        </w:rPr>
        <w:t xml:space="preserve"> and inventions</w:t>
      </w:r>
      <w:r w:rsidRPr="001B6F36">
        <w:rPr>
          <w:sz w:val="22"/>
          <w:szCs w:val="22"/>
        </w:rPr>
        <w:t xml:space="preserve"> which are disclosed pursuant to this Agreement.</w:t>
      </w:r>
      <w:r w:rsidR="002E3583" w:rsidRPr="001B6F36">
        <w:rPr>
          <w:sz w:val="22"/>
          <w:szCs w:val="22"/>
          <w:shd w:val="clear" w:color="auto" w:fill="FFFFFF"/>
        </w:rPr>
        <w:t xml:space="preserve"> </w:t>
      </w:r>
      <w:r w:rsidR="008B6F7B" w:rsidRPr="001B6F36">
        <w:rPr>
          <w:sz w:val="22"/>
          <w:szCs w:val="22"/>
          <w:shd w:val="clear" w:color="auto" w:fill="FFFFFF"/>
        </w:rPr>
        <w:t xml:space="preserve"> “Copyrighted Information” shall mean any information that is so marked.  This information would include the presentation manuals.</w:t>
      </w:r>
    </w:p>
    <w:p w14:paraId="1682683D" w14:textId="2C35B092" w:rsidR="00F50796" w:rsidRPr="001B6F36" w:rsidRDefault="00D75489">
      <w:pPr>
        <w:pStyle w:val="Legal2L2"/>
        <w:rPr>
          <w:sz w:val="22"/>
          <w:szCs w:val="22"/>
        </w:rPr>
      </w:pPr>
      <w:r w:rsidRPr="001B6F36">
        <w:rPr>
          <w:b/>
          <w:sz w:val="22"/>
          <w:szCs w:val="22"/>
        </w:rPr>
        <w:t>Purpose.</w:t>
      </w:r>
      <w:r w:rsidRPr="001B6F36">
        <w:rPr>
          <w:sz w:val="22"/>
          <w:szCs w:val="22"/>
        </w:rPr>
        <w:t xml:space="preserve">  The purpose of the disclosure of Confidential </w:t>
      </w:r>
      <w:r w:rsidR="008B6F7B" w:rsidRPr="001B6F36">
        <w:rPr>
          <w:sz w:val="22"/>
          <w:szCs w:val="22"/>
        </w:rPr>
        <w:t xml:space="preserve">or Copyrighted </w:t>
      </w:r>
      <w:r w:rsidRPr="001B6F36">
        <w:rPr>
          <w:sz w:val="22"/>
          <w:szCs w:val="22"/>
        </w:rPr>
        <w:t xml:space="preserve">Information is to enable </w:t>
      </w:r>
      <w:r w:rsidR="001514F1" w:rsidRPr="001B6F36">
        <w:rPr>
          <w:sz w:val="22"/>
          <w:szCs w:val="22"/>
        </w:rPr>
        <w:t xml:space="preserve">the </w:t>
      </w:r>
      <w:r w:rsidR="00C02360" w:rsidRPr="001B6F36">
        <w:rPr>
          <w:sz w:val="22"/>
          <w:szCs w:val="22"/>
        </w:rPr>
        <w:t>Receiving Party</w:t>
      </w:r>
      <w:r w:rsidR="001514F1" w:rsidRPr="001B6F36">
        <w:rPr>
          <w:sz w:val="22"/>
          <w:szCs w:val="22"/>
        </w:rPr>
        <w:t xml:space="preserve"> </w:t>
      </w:r>
      <w:r w:rsidRPr="001B6F36">
        <w:rPr>
          <w:sz w:val="22"/>
          <w:szCs w:val="22"/>
        </w:rPr>
        <w:t xml:space="preserve">to advance </w:t>
      </w:r>
      <w:r w:rsidR="001514F1" w:rsidRPr="001B6F36">
        <w:rPr>
          <w:sz w:val="22"/>
          <w:szCs w:val="22"/>
        </w:rPr>
        <w:t>their</w:t>
      </w:r>
      <w:r w:rsidR="00C32C4E" w:rsidRPr="001B6F36">
        <w:rPr>
          <w:sz w:val="22"/>
          <w:szCs w:val="22"/>
        </w:rPr>
        <w:t xml:space="preserve"> </w:t>
      </w:r>
      <w:r w:rsidR="00750813" w:rsidRPr="001B6F36">
        <w:rPr>
          <w:sz w:val="22"/>
          <w:szCs w:val="22"/>
        </w:rPr>
        <w:t xml:space="preserve">abilities and efforts </w:t>
      </w:r>
      <w:r w:rsidRPr="001B6F36">
        <w:rPr>
          <w:sz w:val="22"/>
          <w:szCs w:val="22"/>
        </w:rPr>
        <w:t xml:space="preserve">in the current </w:t>
      </w:r>
      <w:r w:rsidR="003A753A" w:rsidRPr="001B6F36">
        <w:rPr>
          <w:sz w:val="22"/>
          <w:szCs w:val="22"/>
        </w:rPr>
        <w:t>and/</w:t>
      </w:r>
      <w:r w:rsidRPr="001B6F36">
        <w:rPr>
          <w:sz w:val="22"/>
          <w:szCs w:val="22"/>
        </w:rPr>
        <w:t xml:space="preserve">or </w:t>
      </w:r>
      <w:r w:rsidR="003A753A" w:rsidRPr="001B6F36">
        <w:rPr>
          <w:sz w:val="22"/>
          <w:szCs w:val="22"/>
        </w:rPr>
        <w:t>future</w:t>
      </w:r>
      <w:r w:rsidRPr="001B6F36">
        <w:rPr>
          <w:sz w:val="22"/>
          <w:szCs w:val="22"/>
        </w:rPr>
        <w:t xml:space="preserve"> business of manufacturing, producing, and developing of tooling, forming processes</w:t>
      </w:r>
      <w:r w:rsidR="003A753A" w:rsidRPr="001B6F36">
        <w:rPr>
          <w:sz w:val="22"/>
          <w:szCs w:val="22"/>
        </w:rPr>
        <w:t>,</w:t>
      </w:r>
      <w:r w:rsidRPr="001B6F36">
        <w:rPr>
          <w:sz w:val="22"/>
          <w:szCs w:val="22"/>
        </w:rPr>
        <w:t xml:space="preserve"> and </w:t>
      </w:r>
      <w:r w:rsidR="003A753A" w:rsidRPr="001B6F36">
        <w:rPr>
          <w:sz w:val="22"/>
          <w:szCs w:val="22"/>
        </w:rPr>
        <w:t>formed</w:t>
      </w:r>
      <w:r w:rsidRPr="001B6F36">
        <w:rPr>
          <w:sz w:val="22"/>
          <w:szCs w:val="22"/>
        </w:rPr>
        <w:t xml:space="preserve"> products</w:t>
      </w:r>
      <w:r w:rsidR="001514F1" w:rsidRPr="001B6F36">
        <w:rPr>
          <w:sz w:val="22"/>
          <w:szCs w:val="22"/>
        </w:rPr>
        <w:t xml:space="preserve">.  </w:t>
      </w:r>
      <w:r w:rsidRPr="001B6F36">
        <w:rPr>
          <w:sz w:val="22"/>
          <w:szCs w:val="22"/>
        </w:rPr>
        <w:t xml:space="preserve"> </w:t>
      </w:r>
    </w:p>
    <w:p w14:paraId="23E5AC87" w14:textId="3E0B7F88" w:rsidR="00F50796" w:rsidRPr="001B6F36" w:rsidRDefault="00D75489">
      <w:pPr>
        <w:pStyle w:val="Legal2L2"/>
        <w:rPr>
          <w:sz w:val="22"/>
          <w:szCs w:val="22"/>
        </w:rPr>
      </w:pPr>
      <w:r w:rsidRPr="001B6F36">
        <w:rPr>
          <w:b/>
          <w:sz w:val="22"/>
          <w:szCs w:val="22"/>
        </w:rPr>
        <w:t>Designation.</w:t>
      </w:r>
      <w:r w:rsidRPr="001B6F36">
        <w:rPr>
          <w:sz w:val="22"/>
          <w:szCs w:val="22"/>
        </w:rPr>
        <w:t xml:space="preserve">  </w:t>
      </w:r>
      <w:r w:rsidR="009D4FD0" w:rsidRPr="001B6F36">
        <w:rPr>
          <w:sz w:val="22"/>
          <w:szCs w:val="22"/>
        </w:rPr>
        <w:t xml:space="preserve">All information provided by </w:t>
      </w:r>
      <w:r w:rsidR="00721383" w:rsidRPr="001B6F36">
        <w:rPr>
          <w:sz w:val="22"/>
          <w:szCs w:val="22"/>
        </w:rPr>
        <w:t>NMLLC</w:t>
      </w:r>
      <w:r w:rsidR="00452056" w:rsidRPr="001B6F36">
        <w:rPr>
          <w:sz w:val="22"/>
          <w:szCs w:val="22"/>
        </w:rPr>
        <w:t xml:space="preserve"> </w:t>
      </w:r>
      <w:r w:rsidR="009D4FD0" w:rsidRPr="001B6F36">
        <w:rPr>
          <w:sz w:val="22"/>
          <w:szCs w:val="22"/>
        </w:rPr>
        <w:t xml:space="preserve">to the </w:t>
      </w:r>
      <w:r w:rsidR="00452056" w:rsidRPr="001B6F36">
        <w:rPr>
          <w:sz w:val="22"/>
          <w:szCs w:val="22"/>
        </w:rPr>
        <w:t xml:space="preserve">Receiving Party </w:t>
      </w:r>
      <w:r w:rsidR="009D4FD0" w:rsidRPr="001B6F36">
        <w:rPr>
          <w:sz w:val="22"/>
          <w:szCs w:val="22"/>
        </w:rPr>
        <w:t xml:space="preserve">that, by its nature, would ordinarily be considered proprietary or confidential, subject to Section 2.3 below, shall be deemed to be Confidential Information.  </w:t>
      </w:r>
    </w:p>
    <w:p w14:paraId="3D186BA5" w14:textId="7891273F" w:rsidR="001514F1" w:rsidRPr="001B6F36" w:rsidRDefault="00D75489">
      <w:pPr>
        <w:pStyle w:val="Legal2L2"/>
        <w:rPr>
          <w:sz w:val="22"/>
          <w:szCs w:val="22"/>
        </w:rPr>
      </w:pPr>
      <w:r w:rsidRPr="001B6F36">
        <w:rPr>
          <w:b/>
          <w:sz w:val="22"/>
          <w:szCs w:val="22"/>
        </w:rPr>
        <w:t>Ownership.</w:t>
      </w:r>
      <w:r w:rsidRPr="001B6F36">
        <w:rPr>
          <w:sz w:val="22"/>
          <w:szCs w:val="22"/>
        </w:rPr>
        <w:t xml:space="preserve">  </w:t>
      </w:r>
      <w:r w:rsidR="00886BC7" w:rsidRPr="001B6F36">
        <w:rPr>
          <w:sz w:val="22"/>
          <w:szCs w:val="22"/>
        </w:rPr>
        <w:t>NMLLC</w:t>
      </w:r>
      <w:r w:rsidRPr="001B6F36">
        <w:rPr>
          <w:sz w:val="22"/>
          <w:szCs w:val="22"/>
        </w:rPr>
        <w:t xml:space="preserve"> retains all right, title and interest in its </w:t>
      </w:r>
      <w:r w:rsidR="000F75E7" w:rsidRPr="001B6F36">
        <w:rPr>
          <w:sz w:val="22"/>
          <w:szCs w:val="22"/>
        </w:rPr>
        <w:t xml:space="preserve">respective </w:t>
      </w:r>
      <w:r w:rsidRPr="001B6F36">
        <w:rPr>
          <w:sz w:val="22"/>
          <w:szCs w:val="22"/>
        </w:rPr>
        <w:t>Confidential Information</w:t>
      </w:r>
      <w:r w:rsidR="007E1538" w:rsidRPr="001B6F36">
        <w:rPr>
          <w:sz w:val="22"/>
          <w:szCs w:val="22"/>
        </w:rPr>
        <w:t xml:space="preserve"> as well as all Copyrighted Information</w:t>
      </w:r>
      <w:r w:rsidRPr="001B6F36">
        <w:rPr>
          <w:sz w:val="22"/>
          <w:szCs w:val="22"/>
        </w:rPr>
        <w:t>.</w:t>
      </w:r>
      <w:r w:rsidR="0052443E" w:rsidRPr="001B6F36">
        <w:rPr>
          <w:sz w:val="22"/>
          <w:szCs w:val="22"/>
        </w:rPr>
        <w:t xml:space="preserve">  </w:t>
      </w:r>
    </w:p>
    <w:p w14:paraId="6CE6600C" w14:textId="59DC6C76" w:rsidR="00F50796" w:rsidRPr="001B6F36" w:rsidRDefault="00D75489">
      <w:pPr>
        <w:pStyle w:val="Legal2L2"/>
        <w:rPr>
          <w:sz w:val="22"/>
          <w:szCs w:val="22"/>
        </w:rPr>
      </w:pPr>
      <w:r w:rsidRPr="001B6F36">
        <w:rPr>
          <w:b/>
          <w:sz w:val="22"/>
          <w:szCs w:val="22"/>
        </w:rPr>
        <w:t>No Warranties.</w:t>
      </w:r>
      <w:r w:rsidRPr="001B6F36">
        <w:rPr>
          <w:sz w:val="22"/>
          <w:szCs w:val="22"/>
        </w:rPr>
        <w:t xml:space="preserve">  </w:t>
      </w:r>
      <w:r w:rsidR="00886BC7" w:rsidRPr="001B6F36">
        <w:rPr>
          <w:sz w:val="22"/>
          <w:szCs w:val="22"/>
        </w:rPr>
        <w:t>NMLLC</w:t>
      </w:r>
      <w:r w:rsidRPr="001B6F36">
        <w:rPr>
          <w:sz w:val="22"/>
          <w:szCs w:val="22"/>
        </w:rPr>
        <w:t xml:space="preserve"> assumes no responsibility for any loss or damages to the Receiving Party, its customers</w:t>
      </w:r>
      <w:r w:rsidR="00BF18A1" w:rsidRPr="001B6F36">
        <w:rPr>
          <w:sz w:val="22"/>
          <w:szCs w:val="22"/>
        </w:rPr>
        <w:t>,</w:t>
      </w:r>
      <w:r w:rsidRPr="001B6F36">
        <w:rPr>
          <w:sz w:val="22"/>
          <w:szCs w:val="22"/>
        </w:rPr>
        <w:t xml:space="preserve"> or any third parties caused by or arising from the disclosure hereunder of </w:t>
      </w:r>
      <w:r w:rsidR="007E1538" w:rsidRPr="001B6F36">
        <w:rPr>
          <w:sz w:val="22"/>
          <w:szCs w:val="22"/>
        </w:rPr>
        <w:t>any</w:t>
      </w:r>
      <w:r w:rsidRPr="001B6F36">
        <w:rPr>
          <w:sz w:val="22"/>
          <w:szCs w:val="22"/>
        </w:rPr>
        <w:t xml:space="preserve"> </w:t>
      </w:r>
      <w:r w:rsidR="007E1538" w:rsidRPr="001B6F36">
        <w:rPr>
          <w:sz w:val="22"/>
          <w:szCs w:val="22"/>
        </w:rPr>
        <w:t>i</w:t>
      </w:r>
      <w:r w:rsidRPr="001B6F36">
        <w:rPr>
          <w:sz w:val="22"/>
          <w:szCs w:val="22"/>
        </w:rPr>
        <w:t xml:space="preserve">nformation.  </w:t>
      </w:r>
      <w:r w:rsidR="00886BC7" w:rsidRPr="001B6F36">
        <w:rPr>
          <w:sz w:val="22"/>
          <w:szCs w:val="22"/>
        </w:rPr>
        <w:t>NMLLC</w:t>
      </w:r>
      <w:r w:rsidRPr="001B6F36">
        <w:rPr>
          <w:sz w:val="22"/>
          <w:szCs w:val="22"/>
        </w:rPr>
        <w:t xml:space="preserve"> makes no warranties of any kind, whether expressed or implied, including but not limited to, any implied warranty of merchantability of the Information or fitness of the Information for a particular purpose.</w:t>
      </w:r>
    </w:p>
    <w:p w14:paraId="5CFF94A8" w14:textId="78BC58DE" w:rsidR="00F50796" w:rsidRPr="001B6F36" w:rsidRDefault="00D75489">
      <w:pPr>
        <w:pStyle w:val="Legal2L1"/>
        <w:rPr>
          <w:sz w:val="22"/>
          <w:szCs w:val="22"/>
        </w:rPr>
      </w:pPr>
      <w:r w:rsidRPr="001B6F36">
        <w:rPr>
          <w:sz w:val="22"/>
          <w:szCs w:val="22"/>
        </w:rPr>
        <w:lastRenderedPageBreak/>
        <w:t>Nondisclosure</w:t>
      </w:r>
    </w:p>
    <w:p w14:paraId="53F6EB3D" w14:textId="56A7A6F1" w:rsidR="00F50796" w:rsidRPr="001B6F36" w:rsidRDefault="00D75489">
      <w:pPr>
        <w:pStyle w:val="Legal2L2"/>
        <w:rPr>
          <w:sz w:val="22"/>
          <w:szCs w:val="22"/>
        </w:rPr>
      </w:pPr>
      <w:r w:rsidRPr="001B6F36">
        <w:rPr>
          <w:b/>
          <w:sz w:val="22"/>
          <w:szCs w:val="22"/>
        </w:rPr>
        <w:t xml:space="preserve">Use of </w:t>
      </w:r>
      <w:r w:rsidR="008B6F7B" w:rsidRPr="001B6F36">
        <w:rPr>
          <w:b/>
          <w:sz w:val="22"/>
          <w:szCs w:val="22"/>
        </w:rPr>
        <w:t>Confidential or Copyrighted</w:t>
      </w:r>
      <w:r w:rsidRPr="001B6F36">
        <w:rPr>
          <w:b/>
          <w:sz w:val="22"/>
          <w:szCs w:val="22"/>
        </w:rPr>
        <w:t xml:space="preserve"> Information.</w:t>
      </w:r>
      <w:r w:rsidRPr="001B6F36">
        <w:rPr>
          <w:sz w:val="22"/>
          <w:szCs w:val="22"/>
        </w:rPr>
        <w:t xml:space="preserve">  The </w:t>
      </w:r>
      <w:r w:rsidR="0052443E" w:rsidRPr="001B6F36">
        <w:rPr>
          <w:sz w:val="22"/>
          <w:szCs w:val="22"/>
        </w:rPr>
        <w:t>R</w:t>
      </w:r>
      <w:r w:rsidRPr="001B6F36">
        <w:rPr>
          <w:sz w:val="22"/>
          <w:szCs w:val="22"/>
        </w:rPr>
        <w:t>eceiving Party may use th</w:t>
      </w:r>
      <w:r w:rsidR="008B6F7B" w:rsidRPr="001B6F36">
        <w:rPr>
          <w:sz w:val="22"/>
          <w:szCs w:val="22"/>
        </w:rPr>
        <w:t>is</w:t>
      </w:r>
      <w:r w:rsidRPr="001B6F36">
        <w:rPr>
          <w:sz w:val="22"/>
          <w:szCs w:val="22"/>
        </w:rPr>
        <w:t xml:space="preserve"> Information</w:t>
      </w:r>
      <w:r w:rsidR="0052443E" w:rsidRPr="001B6F36">
        <w:rPr>
          <w:sz w:val="22"/>
          <w:szCs w:val="22"/>
        </w:rPr>
        <w:t xml:space="preserve"> only </w:t>
      </w:r>
      <w:r w:rsidRPr="001B6F36">
        <w:rPr>
          <w:sz w:val="22"/>
          <w:szCs w:val="22"/>
        </w:rPr>
        <w:t xml:space="preserve">for the purposes stated in subsection 1.2 above.  The Receiving Party recognizes that this Agreement imposes an affirmative duty to hold such </w:t>
      </w:r>
      <w:r w:rsidR="0052443E" w:rsidRPr="001B6F36">
        <w:rPr>
          <w:sz w:val="22"/>
          <w:szCs w:val="22"/>
        </w:rPr>
        <w:t>I</w:t>
      </w:r>
      <w:r w:rsidRPr="001B6F36">
        <w:rPr>
          <w:sz w:val="22"/>
          <w:szCs w:val="22"/>
        </w:rPr>
        <w:t xml:space="preserve">nformation in confidence and protect it from dissemination to and use </w:t>
      </w:r>
      <w:r w:rsidR="00007CB7" w:rsidRPr="001B6F36">
        <w:rPr>
          <w:sz w:val="22"/>
          <w:szCs w:val="22"/>
        </w:rPr>
        <w:t xml:space="preserve">by </w:t>
      </w:r>
      <w:r w:rsidR="00676625" w:rsidRPr="001B6F36">
        <w:rPr>
          <w:sz w:val="22"/>
          <w:szCs w:val="22"/>
        </w:rPr>
        <w:t>any unauthorized third party</w:t>
      </w:r>
      <w:r w:rsidRPr="001B6F36">
        <w:rPr>
          <w:sz w:val="22"/>
          <w:szCs w:val="22"/>
        </w:rPr>
        <w:t xml:space="preserve">. </w:t>
      </w:r>
      <w:r w:rsidRPr="001B6F36">
        <w:rPr>
          <w:sz w:val="22"/>
          <w:szCs w:val="22"/>
          <w:u w:val="single"/>
        </w:rPr>
        <w:t xml:space="preserve"> In the absence of </w:t>
      </w:r>
      <w:r w:rsidR="00886BC7" w:rsidRPr="001B6F36">
        <w:rPr>
          <w:sz w:val="22"/>
          <w:szCs w:val="22"/>
          <w:u w:val="single"/>
        </w:rPr>
        <w:t>NMLLC</w:t>
      </w:r>
      <w:r w:rsidRPr="001B6F36">
        <w:rPr>
          <w:sz w:val="22"/>
          <w:szCs w:val="22"/>
          <w:u w:val="single"/>
        </w:rPr>
        <w:t>’s prior written consent, the Receiving Party shall not reproduce nor disclose the Information to any third party.</w:t>
      </w:r>
    </w:p>
    <w:p w14:paraId="42AB66D1" w14:textId="6AE44E81" w:rsidR="00F50796" w:rsidRPr="001B6F36" w:rsidRDefault="00D75489">
      <w:pPr>
        <w:pStyle w:val="Legal2L2"/>
        <w:rPr>
          <w:sz w:val="22"/>
          <w:szCs w:val="22"/>
        </w:rPr>
      </w:pPr>
      <w:r w:rsidRPr="001B6F36">
        <w:rPr>
          <w:b/>
          <w:sz w:val="22"/>
          <w:szCs w:val="22"/>
        </w:rPr>
        <w:t>Further Responsibility.</w:t>
      </w:r>
      <w:r w:rsidRPr="001B6F36">
        <w:rPr>
          <w:sz w:val="22"/>
          <w:szCs w:val="22"/>
        </w:rPr>
        <w:t xml:space="preserve">  The Receiving Party agrees to use the same degree of care to protect the confidentiality of </w:t>
      </w:r>
      <w:r w:rsidR="00886BC7" w:rsidRPr="001B6F36">
        <w:rPr>
          <w:sz w:val="22"/>
          <w:szCs w:val="22"/>
        </w:rPr>
        <w:t>NMLLC’s</w:t>
      </w:r>
      <w:r w:rsidR="0052443E" w:rsidRPr="001B6F36">
        <w:rPr>
          <w:sz w:val="22"/>
          <w:szCs w:val="22"/>
        </w:rPr>
        <w:t xml:space="preserve"> </w:t>
      </w:r>
      <w:r w:rsidRPr="001B6F36">
        <w:rPr>
          <w:sz w:val="22"/>
          <w:szCs w:val="22"/>
        </w:rPr>
        <w:t>Information, as it would to protect its own trade secret</w:t>
      </w:r>
      <w:r w:rsidR="00676625" w:rsidRPr="001B6F36">
        <w:rPr>
          <w:sz w:val="22"/>
          <w:szCs w:val="22"/>
        </w:rPr>
        <w:t>s</w:t>
      </w:r>
      <w:r w:rsidRPr="001B6F36">
        <w:rPr>
          <w:sz w:val="22"/>
          <w:szCs w:val="22"/>
        </w:rPr>
        <w:t>, but in no case less tha</w:t>
      </w:r>
      <w:r w:rsidR="00452056" w:rsidRPr="001B6F36">
        <w:rPr>
          <w:sz w:val="22"/>
          <w:szCs w:val="22"/>
        </w:rPr>
        <w:t>n a reasonable degree of care.</w:t>
      </w:r>
    </w:p>
    <w:p w14:paraId="449429BB" w14:textId="71E09066" w:rsidR="00F50796" w:rsidRPr="001B6F36" w:rsidRDefault="00D75489">
      <w:pPr>
        <w:pStyle w:val="Legal2L2"/>
        <w:rPr>
          <w:sz w:val="22"/>
          <w:szCs w:val="22"/>
        </w:rPr>
      </w:pPr>
      <w:r w:rsidRPr="001B6F36">
        <w:rPr>
          <w:b/>
          <w:sz w:val="22"/>
          <w:szCs w:val="22"/>
        </w:rPr>
        <w:t>Exceptions.</w:t>
      </w:r>
      <w:r w:rsidRPr="001B6F36">
        <w:rPr>
          <w:sz w:val="22"/>
          <w:szCs w:val="22"/>
        </w:rPr>
        <w:t xml:space="preserve">  The foregoing notwithstanding, no information shall be considered Confidential Information if such information (a) was in the Receiving Party’s possession before its execution of this Agreement, as established by</w:t>
      </w:r>
      <w:r w:rsidR="00BF18A1" w:rsidRPr="001B6F36">
        <w:rPr>
          <w:sz w:val="22"/>
          <w:szCs w:val="22"/>
        </w:rPr>
        <w:t xml:space="preserve"> the</w:t>
      </w:r>
      <w:r w:rsidRPr="001B6F36">
        <w:rPr>
          <w:sz w:val="22"/>
          <w:szCs w:val="22"/>
        </w:rPr>
        <w:t xml:space="preserve"> Receiving Party; (b) is or becomes a matter of public knowledge </w:t>
      </w:r>
      <w:r w:rsidR="00676625" w:rsidRPr="001B6F36">
        <w:rPr>
          <w:sz w:val="22"/>
          <w:szCs w:val="22"/>
        </w:rPr>
        <w:t xml:space="preserve">or otherwise is in </w:t>
      </w:r>
      <w:r w:rsidR="000F75E7" w:rsidRPr="001B6F36">
        <w:rPr>
          <w:sz w:val="22"/>
          <w:szCs w:val="22"/>
        </w:rPr>
        <w:t xml:space="preserve">or becomes part of </w:t>
      </w:r>
      <w:r w:rsidR="00676625" w:rsidRPr="001B6F36">
        <w:rPr>
          <w:sz w:val="22"/>
          <w:szCs w:val="22"/>
        </w:rPr>
        <w:t xml:space="preserve">the public domain, </w:t>
      </w:r>
      <w:r w:rsidRPr="001B6F36">
        <w:rPr>
          <w:sz w:val="22"/>
          <w:szCs w:val="22"/>
        </w:rPr>
        <w:t>without violation of any duty of confidentiality of the Receiving Party</w:t>
      </w:r>
      <w:r w:rsidR="00676625" w:rsidRPr="001B6F36">
        <w:rPr>
          <w:sz w:val="22"/>
          <w:szCs w:val="22"/>
        </w:rPr>
        <w:t xml:space="preserve"> contained herein</w:t>
      </w:r>
      <w:r w:rsidR="000F75E7" w:rsidRPr="001B6F36">
        <w:rPr>
          <w:sz w:val="22"/>
          <w:szCs w:val="22"/>
        </w:rPr>
        <w:t>;</w:t>
      </w:r>
      <w:r w:rsidRPr="001B6F36">
        <w:rPr>
          <w:sz w:val="22"/>
          <w:szCs w:val="22"/>
        </w:rPr>
        <w:t xml:space="preserve"> or (c) is received by the Receiving Party from a third party without a duty of confidentiality owed to </w:t>
      </w:r>
      <w:r w:rsidR="00886BC7" w:rsidRPr="001B6F36">
        <w:rPr>
          <w:sz w:val="22"/>
          <w:szCs w:val="22"/>
        </w:rPr>
        <w:t>NMLLC</w:t>
      </w:r>
      <w:r w:rsidRPr="001B6F36">
        <w:rPr>
          <w:sz w:val="22"/>
          <w:szCs w:val="22"/>
        </w:rPr>
        <w:t xml:space="preserve">; (d) is independently developed by the Receiving Party without reference to the </w:t>
      </w:r>
      <w:r w:rsidR="00676625" w:rsidRPr="001B6F36">
        <w:rPr>
          <w:sz w:val="22"/>
          <w:szCs w:val="22"/>
        </w:rPr>
        <w:t xml:space="preserve">Confidential </w:t>
      </w:r>
      <w:r w:rsidRPr="001B6F36">
        <w:rPr>
          <w:sz w:val="22"/>
          <w:szCs w:val="22"/>
        </w:rPr>
        <w:t xml:space="preserve">Information </w:t>
      </w:r>
      <w:r w:rsidR="00676625" w:rsidRPr="001B6F36">
        <w:rPr>
          <w:sz w:val="22"/>
          <w:szCs w:val="22"/>
        </w:rPr>
        <w:t>r</w:t>
      </w:r>
      <w:r w:rsidRPr="001B6F36">
        <w:rPr>
          <w:sz w:val="22"/>
          <w:szCs w:val="22"/>
        </w:rPr>
        <w:t xml:space="preserve">eceived hereunder; or (e) is disclosed by the Receiving Party with </w:t>
      </w:r>
      <w:r w:rsidR="00886BC7" w:rsidRPr="001B6F36">
        <w:rPr>
          <w:sz w:val="22"/>
          <w:szCs w:val="22"/>
        </w:rPr>
        <w:t>NMLLC</w:t>
      </w:r>
      <w:r w:rsidRPr="001B6F36">
        <w:rPr>
          <w:sz w:val="22"/>
          <w:szCs w:val="22"/>
        </w:rPr>
        <w:t xml:space="preserve">’s prior written consent.  </w:t>
      </w:r>
      <w:r w:rsidR="00FE6B64" w:rsidRPr="001B6F36">
        <w:rPr>
          <w:sz w:val="22"/>
          <w:szCs w:val="22"/>
        </w:rPr>
        <w:t>The Receiving</w:t>
      </w:r>
      <w:r w:rsidRPr="001B6F36">
        <w:rPr>
          <w:sz w:val="22"/>
          <w:szCs w:val="22"/>
        </w:rPr>
        <w:t xml:space="preserve"> Party shall </w:t>
      </w:r>
      <w:r w:rsidR="007E1538" w:rsidRPr="001B6F36">
        <w:rPr>
          <w:sz w:val="22"/>
          <w:szCs w:val="22"/>
        </w:rPr>
        <w:t xml:space="preserve">not </w:t>
      </w:r>
      <w:r w:rsidRPr="001B6F36">
        <w:rPr>
          <w:sz w:val="22"/>
          <w:szCs w:val="22"/>
        </w:rPr>
        <w:t xml:space="preserve">be </w:t>
      </w:r>
      <w:r w:rsidR="00FE6B64" w:rsidRPr="001B6F36">
        <w:rPr>
          <w:sz w:val="22"/>
          <w:szCs w:val="22"/>
        </w:rPr>
        <w:t xml:space="preserve">held </w:t>
      </w:r>
      <w:r w:rsidRPr="001B6F36">
        <w:rPr>
          <w:sz w:val="22"/>
          <w:szCs w:val="22"/>
        </w:rPr>
        <w:t>liable for disclosure of Confidential Information if disclosure was in response to a</w:t>
      </w:r>
      <w:r w:rsidR="00676625" w:rsidRPr="001B6F36">
        <w:rPr>
          <w:sz w:val="22"/>
          <w:szCs w:val="22"/>
        </w:rPr>
        <w:t>n</w:t>
      </w:r>
      <w:r w:rsidRPr="001B6F36">
        <w:rPr>
          <w:sz w:val="22"/>
          <w:szCs w:val="22"/>
        </w:rPr>
        <w:t xml:space="preserve"> order of a court</w:t>
      </w:r>
      <w:r w:rsidR="00676625" w:rsidRPr="001B6F36">
        <w:rPr>
          <w:sz w:val="22"/>
          <w:szCs w:val="22"/>
        </w:rPr>
        <w:t>, discovery under the rules of any court o</w:t>
      </w:r>
      <w:r w:rsidR="00007CB7" w:rsidRPr="001B6F36">
        <w:rPr>
          <w:sz w:val="22"/>
          <w:szCs w:val="22"/>
        </w:rPr>
        <w:t>r</w:t>
      </w:r>
      <w:r w:rsidR="00676625" w:rsidRPr="001B6F36">
        <w:rPr>
          <w:sz w:val="22"/>
          <w:szCs w:val="22"/>
        </w:rPr>
        <w:t xml:space="preserve"> tribunal,</w:t>
      </w:r>
      <w:r w:rsidRPr="001B6F36">
        <w:rPr>
          <w:sz w:val="22"/>
          <w:szCs w:val="22"/>
        </w:rPr>
        <w:t xml:space="preserve"> or agency of government, provided that prior written notice first </w:t>
      </w:r>
      <w:r w:rsidR="007E1538" w:rsidRPr="001B6F36">
        <w:rPr>
          <w:sz w:val="22"/>
          <w:szCs w:val="22"/>
        </w:rPr>
        <w:t>is</w:t>
      </w:r>
      <w:r w:rsidRPr="001B6F36">
        <w:rPr>
          <w:sz w:val="22"/>
          <w:szCs w:val="22"/>
        </w:rPr>
        <w:t xml:space="preserve"> given to </w:t>
      </w:r>
      <w:r w:rsidR="00886BC7" w:rsidRPr="001B6F36">
        <w:rPr>
          <w:sz w:val="22"/>
          <w:szCs w:val="22"/>
        </w:rPr>
        <w:t>NMLLC</w:t>
      </w:r>
      <w:r w:rsidRPr="001B6F36">
        <w:rPr>
          <w:sz w:val="22"/>
          <w:szCs w:val="22"/>
        </w:rPr>
        <w:t xml:space="preserve"> so that a protective order of relief, if appropriate, may be sought.</w:t>
      </w:r>
    </w:p>
    <w:p w14:paraId="64C047BC" w14:textId="77777777" w:rsidR="001852D5" w:rsidRDefault="001852D5" w:rsidP="001852D5">
      <w:pPr>
        <w:pStyle w:val="Legal2L1"/>
        <w:numPr>
          <w:ilvl w:val="0"/>
          <w:numId w:val="0"/>
        </w:numPr>
        <w:rPr>
          <w:sz w:val="22"/>
          <w:szCs w:val="22"/>
        </w:rPr>
      </w:pPr>
    </w:p>
    <w:p w14:paraId="0311C18E" w14:textId="6409BDB9" w:rsidR="00F50796" w:rsidRPr="001B6F36" w:rsidRDefault="00D75489">
      <w:pPr>
        <w:pStyle w:val="Legal2L1"/>
        <w:rPr>
          <w:sz w:val="22"/>
          <w:szCs w:val="22"/>
        </w:rPr>
      </w:pPr>
      <w:r w:rsidRPr="001B6F36">
        <w:rPr>
          <w:sz w:val="22"/>
          <w:szCs w:val="22"/>
        </w:rPr>
        <w:t>General</w:t>
      </w:r>
    </w:p>
    <w:p w14:paraId="5B3B1729" w14:textId="53A4975C" w:rsidR="00F50796" w:rsidRPr="001B6F36" w:rsidRDefault="00D75489">
      <w:pPr>
        <w:pStyle w:val="Legal2L2"/>
        <w:rPr>
          <w:sz w:val="22"/>
          <w:szCs w:val="22"/>
        </w:rPr>
      </w:pPr>
      <w:r w:rsidRPr="001B6F36">
        <w:rPr>
          <w:b/>
          <w:sz w:val="22"/>
          <w:szCs w:val="22"/>
        </w:rPr>
        <w:t>Term and Termination.</w:t>
      </w:r>
      <w:r w:rsidRPr="001B6F36">
        <w:rPr>
          <w:sz w:val="22"/>
          <w:szCs w:val="22"/>
        </w:rPr>
        <w:t xml:space="preserve">  </w:t>
      </w:r>
      <w:r w:rsidR="00676625" w:rsidRPr="001B6F36">
        <w:rPr>
          <w:sz w:val="22"/>
          <w:szCs w:val="22"/>
        </w:rPr>
        <w:t>Subject to Section 2.3, t</w:t>
      </w:r>
      <w:r w:rsidRPr="001B6F36">
        <w:rPr>
          <w:sz w:val="22"/>
          <w:szCs w:val="22"/>
        </w:rPr>
        <w:t xml:space="preserve">he Receiving Party shall maintain </w:t>
      </w:r>
      <w:r w:rsidR="00886BC7" w:rsidRPr="001B6F36">
        <w:rPr>
          <w:sz w:val="22"/>
          <w:szCs w:val="22"/>
        </w:rPr>
        <w:t xml:space="preserve">NMLLC’s </w:t>
      </w:r>
      <w:r w:rsidRPr="001B6F36">
        <w:rPr>
          <w:sz w:val="22"/>
          <w:szCs w:val="22"/>
        </w:rPr>
        <w:t xml:space="preserve">Confidential Information in confidence in accordance with the terms of this Agreement for a period of </w:t>
      </w:r>
      <w:r w:rsidR="0032428E" w:rsidRPr="001B6F36">
        <w:rPr>
          <w:sz w:val="22"/>
          <w:szCs w:val="22"/>
        </w:rPr>
        <w:t xml:space="preserve">five </w:t>
      </w:r>
      <w:r w:rsidR="008B6F7B" w:rsidRPr="001B6F36">
        <w:rPr>
          <w:sz w:val="22"/>
          <w:szCs w:val="22"/>
        </w:rPr>
        <w:t xml:space="preserve">(5) </w:t>
      </w:r>
      <w:r w:rsidRPr="001B6F36">
        <w:rPr>
          <w:sz w:val="22"/>
          <w:szCs w:val="22"/>
        </w:rPr>
        <w:t>years from the date of receipt of the Confidential Information</w:t>
      </w:r>
      <w:r w:rsidR="007E1538" w:rsidRPr="001B6F36">
        <w:rPr>
          <w:sz w:val="22"/>
          <w:szCs w:val="22"/>
        </w:rPr>
        <w:t>, with the exception of Copyrighted material, which shall maintain all Copyright protection indefinitely</w:t>
      </w:r>
      <w:r w:rsidRPr="001B6F36">
        <w:rPr>
          <w:sz w:val="22"/>
          <w:szCs w:val="22"/>
        </w:rPr>
        <w:t xml:space="preserve">. </w:t>
      </w:r>
      <w:r w:rsidR="007E1538" w:rsidRPr="001B6F36">
        <w:rPr>
          <w:sz w:val="22"/>
          <w:szCs w:val="22"/>
        </w:rPr>
        <w:t xml:space="preserve"> </w:t>
      </w:r>
      <w:r w:rsidRPr="001B6F36">
        <w:rPr>
          <w:sz w:val="22"/>
          <w:szCs w:val="22"/>
        </w:rPr>
        <w:t>Duties of non</w:t>
      </w:r>
      <w:r w:rsidRPr="001B6F36">
        <w:rPr>
          <w:sz w:val="22"/>
          <w:szCs w:val="22"/>
        </w:rPr>
        <w:noBreakHyphen/>
        <w:t>disclosure as set forth in Section 2 of this Agreement survive any termination of the Agreement.</w:t>
      </w:r>
    </w:p>
    <w:p w14:paraId="04F4710B" w14:textId="543A979D" w:rsidR="00F50796" w:rsidRPr="001B6F36" w:rsidRDefault="00D75489">
      <w:pPr>
        <w:pStyle w:val="Legal2L2"/>
        <w:rPr>
          <w:sz w:val="22"/>
          <w:szCs w:val="22"/>
        </w:rPr>
      </w:pPr>
      <w:r w:rsidRPr="001B6F36">
        <w:rPr>
          <w:b/>
          <w:sz w:val="22"/>
          <w:szCs w:val="22"/>
        </w:rPr>
        <w:t>No Further Rights.</w:t>
      </w:r>
      <w:r w:rsidRPr="001B6F36">
        <w:rPr>
          <w:sz w:val="22"/>
          <w:szCs w:val="22"/>
        </w:rPr>
        <w:t xml:space="preserve">  No </w:t>
      </w:r>
      <w:r w:rsidR="000F75E7" w:rsidRPr="001B6F36">
        <w:rPr>
          <w:sz w:val="22"/>
          <w:szCs w:val="22"/>
        </w:rPr>
        <w:t xml:space="preserve">irrevocable </w:t>
      </w:r>
      <w:r w:rsidRPr="001B6F36">
        <w:rPr>
          <w:sz w:val="22"/>
          <w:szCs w:val="22"/>
        </w:rPr>
        <w:t xml:space="preserve">license to the Receiving Party under any trademark, patent or copyright or applications which are now or may thereafter be obtained by </w:t>
      </w:r>
      <w:r w:rsidR="00F0176E" w:rsidRPr="001B6F36">
        <w:rPr>
          <w:sz w:val="22"/>
          <w:szCs w:val="22"/>
        </w:rPr>
        <w:t>NMLLC</w:t>
      </w:r>
      <w:r w:rsidRPr="001B6F36">
        <w:rPr>
          <w:sz w:val="22"/>
          <w:szCs w:val="22"/>
        </w:rPr>
        <w:t xml:space="preserve"> is either granted or implied by the </w:t>
      </w:r>
      <w:r w:rsidR="005B13E8" w:rsidRPr="001B6F36">
        <w:rPr>
          <w:sz w:val="22"/>
          <w:szCs w:val="22"/>
        </w:rPr>
        <w:t xml:space="preserve">mere disclosing </w:t>
      </w:r>
      <w:r w:rsidRPr="001B6F36">
        <w:rPr>
          <w:sz w:val="22"/>
          <w:szCs w:val="22"/>
        </w:rPr>
        <w:t xml:space="preserve">of Confidential Information to the Receiving Party.  Nothing in this Agreement shall grant to </w:t>
      </w:r>
      <w:r w:rsidR="002E3583" w:rsidRPr="001B6F36">
        <w:rPr>
          <w:sz w:val="22"/>
          <w:szCs w:val="22"/>
        </w:rPr>
        <w:t>the Receiving Party</w:t>
      </w:r>
      <w:r w:rsidRPr="001B6F36">
        <w:rPr>
          <w:sz w:val="22"/>
          <w:szCs w:val="22"/>
        </w:rPr>
        <w:t xml:space="preserve"> the right to make commitments of any kind for or on behalf of </w:t>
      </w:r>
      <w:r w:rsidR="00F0176E" w:rsidRPr="001B6F36">
        <w:rPr>
          <w:sz w:val="22"/>
          <w:szCs w:val="22"/>
        </w:rPr>
        <w:t>NMLLC</w:t>
      </w:r>
      <w:r w:rsidRPr="001B6F36">
        <w:rPr>
          <w:sz w:val="22"/>
          <w:szCs w:val="22"/>
        </w:rPr>
        <w:t xml:space="preserve">.  This Agreement shall not constitute a joint venture or partnership as between the parties.  </w:t>
      </w:r>
    </w:p>
    <w:p w14:paraId="30A161C1" w14:textId="63202FAE" w:rsidR="00F50796" w:rsidRPr="001B6F36" w:rsidRDefault="00D75489">
      <w:pPr>
        <w:pStyle w:val="Legal2L2"/>
        <w:rPr>
          <w:sz w:val="22"/>
          <w:szCs w:val="22"/>
        </w:rPr>
      </w:pPr>
      <w:r w:rsidRPr="001B6F36">
        <w:rPr>
          <w:b/>
          <w:sz w:val="22"/>
          <w:szCs w:val="22"/>
        </w:rPr>
        <w:t>No Conflicts.</w:t>
      </w:r>
      <w:r w:rsidRPr="001B6F36">
        <w:rPr>
          <w:sz w:val="22"/>
          <w:szCs w:val="22"/>
        </w:rPr>
        <w:t xml:space="preserve">  </w:t>
      </w:r>
      <w:r w:rsidR="00F0176E" w:rsidRPr="001B6F36">
        <w:rPr>
          <w:sz w:val="22"/>
          <w:szCs w:val="22"/>
        </w:rPr>
        <w:t>NMLLC</w:t>
      </w:r>
      <w:r w:rsidRPr="001B6F36">
        <w:rPr>
          <w:sz w:val="22"/>
          <w:szCs w:val="22"/>
        </w:rPr>
        <w:t xml:space="preserve"> represents and warrants that its actions with respect to this Agreement do not conflict with any prior obligations to any third party.  </w:t>
      </w:r>
      <w:r w:rsidR="00F0176E" w:rsidRPr="001B6F36">
        <w:rPr>
          <w:sz w:val="22"/>
          <w:szCs w:val="22"/>
        </w:rPr>
        <w:t>NMLLC</w:t>
      </w:r>
      <w:r w:rsidRPr="001B6F36">
        <w:rPr>
          <w:sz w:val="22"/>
          <w:szCs w:val="22"/>
        </w:rPr>
        <w:t xml:space="preserve"> further agree</w:t>
      </w:r>
      <w:r w:rsidR="00FD19DD" w:rsidRPr="001B6F36">
        <w:rPr>
          <w:sz w:val="22"/>
          <w:szCs w:val="22"/>
        </w:rPr>
        <w:t>s</w:t>
      </w:r>
      <w:r w:rsidRPr="001B6F36">
        <w:rPr>
          <w:sz w:val="22"/>
          <w:szCs w:val="22"/>
        </w:rPr>
        <w:t xml:space="preserve"> not to disclose or to use on behalf of the other party any Confidential Information belonging to any third party unless sufficient written authorization from the third party is provided.</w:t>
      </w:r>
    </w:p>
    <w:p w14:paraId="3A2FE9C7" w14:textId="6CBEAF86" w:rsidR="00F50796" w:rsidRPr="001B6F36" w:rsidRDefault="00D75489">
      <w:pPr>
        <w:pStyle w:val="Legal2L2"/>
        <w:rPr>
          <w:sz w:val="22"/>
          <w:szCs w:val="22"/>
        </w:rPr>
      </w:pPr>
      <w:r w:rsidRPr="001B6F36">
        <w:rPr>
          <w:b/>
          <w:sz w:val="22"/>
          <w:szCs w:val="22"/>
        </w:rPr>
        <w:t>Securities Issues.</w:t>
      </w:r>
      <w:r w:rsidRPr="001B6F36">
        <w:rPr>
          <w:sz w:val="22"/>
          <w:szCs w:val="22"/>
        </w:rPr>
        <w:t xml:space="preserve">  If the </w:t>
      </w:r>
      <w:r w:rsidR="002A7044" w:rsidRPr="001B6F36">
        <w:rPr>
          <w:sz w:val="22"/>
          <w:szCs w:val="22"/>
        </w:rPr>
        <w:t>Confidential I</w:t>
      </w:r>
      <w:r w:rsidRPr="001B6F36">
        <w:rPr>
          <w:sz w:val="22"/>
          <w:szCs w:val="22"/>
        </w:rPr>
        <w:t xml:space="preserve">nformation disclosed hereunder is material non-public information about the </w:t>
      </w:r>
      <w:r w:rsidR="00F0176E" w:rsidRPr="001B6F36">
        <w:rPr>
          <w:sz w:val="22"/>
          <w:szCs w:val="22"/>
        </w:rPr>
        <w:t>NMLLC</w:t>
      </w:r>
      <w:r w:rsidRPr="001B6F36">
        <w:rPr>
          <w:sz w:val="22"/>
          <w:szCs w:val="22"/>
        </w:rPr>
        <w:t>, then the Receiving Party agrees not to trade in the securities of the Disclosing Party or in the securities of any relevant third party until such time as no violation of the applicable laws would result from such securities trading.</w:t>
      </w:r>
    </w:p>
    <w:p w14:paraId="5B2847C4" w14:textId="63A55665" w:rsidR="00F50796" w:rsidRPr="001B6F36" w:rsidRDefault="00D75489">
      <w:pPr>
        <w:pStyle w:val="Legal2L2"/>
        <w:rPr>
          <w:sz w:val="22"/>
          <w:szCs w:val="22"/>
        </w:rPr>
      </w:pPr>
      <w:r w:rsidRPr="001B6F36">
        <w:rPr>
          <w:b/>
          <w:sz w:val="22"/>
          <w:szCs w:val="22"/>
        </w:rPr>
        <w:lastRenderedPageBreak/>
        <w:t>Benefit/Waiver.</w:t>
      </w:r>
      <w:r w:rsidRPr="001B6F36">
        <w:rPr>
          <w:sz w:val="22"/>
          <w:szCs w:val="22"/>
        </w:rPr>
        <w:t xml:space="preserve">  This </w:t>
      </w:r>
      <w:r w:rsidR="005B13E8" w:rsidRPr="001B6F36">
        <w:rPr>
          <w:sz w:val="22"/>
          <w:szCs w:val="22"/>
        </w:rPr>
        <w:t>A</w:t>
      </w:r>
      <w:r w:rsidRPr="001B6F36">
        <w:rPr>
          <w:sz w:val="22"/>
          <w:szCs w:val="22"/>
        </w:rPr>
        <w:t xml:space="preserve">greement shall be binding upon and inure to the benefit of </w:t>
      </w:r>
      <w:r w:rsidR="00F0176E" w:rsidRPr="001B6F36">
        <w:rPr>
          <w:sz w:val="22"/>
          <w:szCs w:val="22"/>
        </w:rPr>
        <w:t>NMLLC</w:t>
      </w:r>
      <w:r w:rsidRPr="001B6F36">
        <w:rPr>
          <w:sz w:val="22"/>
          <w:szCs w:val="22"/>
        </w:rPr>
        <w:t xml:space="preserve"> and their </w:t>
      </w:r>
      <w:r w:rsidR="005B13E8" w:rsidRPr="001B6F36">
        <w:rPr>
          <w:sz w:val="22"/>
          <w:szCs w:val="22"/>
        </w:rPr>
        <w:t xml:space="preserve">permitted </w:t>
      </w:r>
      <w:r w:rsidRPr="001B6F36">
        <w:rPr>
          <w:sz w:val="22"/>
          <w:szCs w:val="22"/>
        </w:rPr>
        <w:t xml:space="preserve">successors and assigns. </w:t>
      </w:r>
      <w:r w:rsidR="00FD19DD" w:rsidRPr="001B6F36">
        <w:rPr>
          <w:sz w:val="22"/>
          <w:szCs w:val="22"/>
        </w:rPr>
        <w:t xml:space="preserve"> The waiver or failure of </w:t>
      </w:r>
      <w:r w:rsidR="00F0176E" w:rsidRPr="001B6F36">
        <w:rPr>
          <w:sz w:val="22"/>
          <w:szCs w:val="22"/>
        </w:rPr>
        <w:t>NMLLC</w:t>
      </w:r>
      <w:r w:rsidRPr="001B6F36">
        <w:rPr>
          <w:sz w:val="22"/>
          <w:szCs w:val="22"/>
        </w:rPr>
        <w:t xml:space="preserve"> to exercise in any respect any right provided for in this Agreement shall no</w:t>
      </w:r>
      <w:bookmarkStart w:id="0" w:name="_GoBack"/>
      <w:bookmarkEnd w:id="0"/>
      <w:r w:rsidRPr="001B6F36">
        <w:rPr>
          <w:sz w:val="22"/>
          <w:szCs w:val="22"/>
        </w:rPr>
        <w:t>t be deemed a waiver of any further right under this Agreement.</w:t>
      </w:r>
    </w:p>
    <w:p w14:paraId="33560731" w14:textId="7B55E3B6" w:rsidR="00F50796" w:rsidRPr="001B6F36" w:rsidRDefault="00D75489">
      <w:pPr>
        <w:pStyle w:val="Legal2L2"/>
        <w:rPr>
          <w:sz w:val="22"/>
          <w:szCs w:val="22"/>
        </w:rPr>
      </w:pPr>
      <w:r w:rsidRPr="001B6F36">
        <w:rPr>
          <w:b/>
          <w:sz w:val="22"/>
          <w:szCs w:val="22"/>
        </w:rPr>
        <w:t>Severability/Amendments.</w:t>
      </w:r>
      <w:r w:rsidRPr="001B6F36">
        <w:rPr>
          <w:sz w:val="22"/>
          <w:szCs w:val="22"/>
        </w:rPr>
        <w:t xml:space="preserve">  If any provision of this Agreement is held by a court of competent jurisdiction to be contrary to law, it shall be enforced to the extent legally permissible and as necessary to reflect the intent of </w:t>
      </w:r>
      <w:r w:rsidR="00F0176E" w:rsidRPr="001B6F36">
        <w:rPr>
          <w:sz w:val="22"/>
          <w:szCs w:val="22"/>
        </w:rPr>
        <w:t>NMLLC</w:t>
      </w:r>
      <w:r w:rsidRPr="001B6F36">
        <w:rPr>
          <w:sz w:val="22"/>
          <w:szCs w:val="22"/>
        </w:rPr>
        <w:t xml:space="preserve"> and shall not affect the remaining provisions of this Agreement, which shall remain in full force and effect.  This Agreement may only be amended by a writing executed by both Parties.</w:t>
      </w:r>
    </w:p>
    <w:p w14:paraId="065EA63D" w14:textId="77777777" w:rsidR="00F50796" w:rsidRPr="001B6F36" w:rsidRDefault="00D75489">
      <w:pPr>
        <w:pStyle w:val="Legal2L2"/>
        <w:rPr>
          <w:sz w:val="22"/>
          <w:szCs w:val="22"/>
        </w:rPr>
      </w:pPr>
      <w:r w:rsidRPr="001B6F36">
        <w:rPr>
          <w:b/>
          <w:sz w:val="22"/>
          <w:szCs w:val="22"/>
        </w:rPr>
        <w:t>Governing Law.</w:t>
      </w:r>
      <w:r w:rsidRPr="001B6F36">
        <w:rPr>
          <w:sz w:val="22"/>
          <w:szCs w:val="22"/>
        </w:rPr>
        <w:t xml:space="preserve">  This Agreement shall be deemed to be a contract made under the laws of the State of Ohio and shall be governed by the laws thereof.  This Agreement represents the entire agreement between the Parties with respect to the subject matter herein.</w:t>
      </w:r>
    </w:p>
    <w:p w14:paraId="781C37EA" w14:textId="31430FD4" w:rsidR="00F50796" w:rsidRPr="001B6F36" w:rsidRDefault="00D75489">
      <w:pPr>
        <w:pStyle w:val="Legal2L2"/>
        <w:rPr>
          <w:sz w:val="22"/>
          <w:szCs w:val="22"/>
        </w:rPr>
      </w:pPr>
      <w:r w:rsidRPr="001B6F36">
        <w:rPr>
          <w:b/>
          <w:sz w:val="22"/>
          <w:szCs w:val="22"/>
        </w:rPr>
        <w:t>Breach of Confidentiality.</w:t>
      </w:r>
      <w:r w:rsidR="00FD19DD" w:rsidRPr="001B6F36">
        <w:rPr>
          <w:sz w:val="22"/>
          <w:szCs w:val="22"/>
        </w:rPr>
        <w:t xml:space="preserve">  The Receiving Party</w:t>
      </w:r>
      <w:r w:rsidRPr="001B6F36">
        <w:rPr>
          <w:sz w:val="22"/>
          <w:szCs w:val="22"/>
        </w:rPr>
        <w:t xml:space="preserve"> acknowledge</w:t>
      </w:r>
      <w:r w:rsidR="00FD19DD" w:rsidRPr="001B6F36">
        <w:rPr>
          <w:sz w:val="22"/>
          <w:szCs w:val="22"/>
        </w:rPr>
        <w:t>s</w:t>
      </w:r>
      <w:r w:rsidRPr="001B6F36">
        <w:rPr>
          <w:sz w:val="22"/>
          <w:szCs w:val="22"/>
        </w:rPr>
        <w:t xml:space="preserve"> that a breach of this Agreement may result in irreparable harm to </w:t>
      </w:r>
      <w:r w:rsidR="00F0176E" w:rsidRPr="001B6F36">
        <w:rPr>
          <w:sz w:val="22"/>
          <w:szCs w:val="22"/>
        </w:rPr>
        <w:t>NMLLC</w:t>
      </w:r>
      <w:r w:rsidRPr="001B6F36">
        <w:rPr>
          <w:sz w:val="22"/>
          <w:szCs w:val="22"/>
        </w:rPr>
        <w:t xml:space="preserve">, the extent of which would be difficult to ascertain, and in any event money damages may be inadequate </w:t>
      </w:r>
      <w:r w:rsidR="00FE6B64" w:rsidRPr="001B6F36">
        <w:rPr>
          <w:sz w:val="22"/>
          <w:szCs w:val="22"/>
        </w:rPr>
        <w:t xml:space="preserve">to </w:t>
      </w:r>
      <w:r w:rsidR="009A57D3" w:rsidRPr="001B6F36">
        <w:rPr>
          <w:sz w:val="22"/>
          <w:szCs w:val="22"/>
        </w:rPr>
        <w:t>rectify</w:t>
      </w:r>
      <w:r w:rsidR="00FD19DD" w:rsidRPr="001B6F36">
        <w:rPr>
          <w:sz w:val="22"/>
          <w:szCs w:val="22"/>
        </w:rPr>
        <w:t xml:space="preserve"> </w:t>
      </w:r>
      <w:r w:rsidR="00FE6B64" w:rsidRPr="001B6F36">
        <w:rPr>
          <w:sz w:val="22"/>
          <w:szCs w:val="22"/>
        </w:rPr>
        <w:t xml:space="preserve">a </w:t>
      </w:r>
      <w:r w:rsidR="00FD19DD" w:rsidRPr="001B6F36">
        <w:rPr>
          <w:sz w:val="22"/>
          <w:szCs w:val="22"/>
        </w:rPr>
        <w:t>breach.  Accordingly,</w:t>
      </w:r>
      <w:r w:rsidRPr="001B6F36">
        <w:rPr>
          <w:sz w:val="22"/>
          <w:szCs w:val="22"/>
        </w:rPr>
        <w:t xml:space="preserve"> the </w:t>
      </w:r>
      <w:r w:rsidR="00FD19DD" w:rsidRPr="001B6F36">
        <w:rPr>
          <w:sz w:val="22"/>
          <w:szCs w:val="22"/>
        </w:rPr>
        <w:t>Receiving Party</w:t>
      </w:r>
      <w:r w:rsidRPr="001B6F36">
        <w:rPr>
          <w:sz w:val="22"/>
          <w:szCs w:val="22"/>
        </w:rPr>
        <w:t xml:space="preserve"> agree</w:t>
      </w:r>
      <w:r w:rsidR="00FD19DD" w:rsidRPr="001B6F36">
        <w:rPr>
          <w:sz w:val="22"/>
          <w:szCs w:val="22"/>
        </w:rPr>
        <w:t>s that in the event of a breach of</w:t>
      </w:r>
      <w:r w:rsidRPr="001B6F36">
        <w:rPr>
          <w:sz w:val="22"/>
          <w:szCs w:val="22"/>
        </w:rPr>
        <w:t xml:space="preserve"> this Agreement, </w:t>
      </w:r>
      <w:r w:rsidR="00F0176E" w:rsidRPr="001B6F36">
        <w:rPr>
          <w:sz w:val="22"/>
          <w:szCs w:val="22"/>
        </w:rPr>
        <w:t>NMLLC</w:t>
      </w:r>
      <w:r w:rsidRPr="001B6F36">
        <w:rPr>
          <w:sz w:val="22"/>
          <w:szCs w:val="22"/>
        </w:rPr>
        <w:t xml:space="preserve"> shall be entitled to </w:t>
      </w:r>
      <w:r w:rsidR="008C098A" w:rsidRPr="001B6F36">
        <w:rPr>
          <w:sz w:val="22"/>
          <w:szCs w:val="22"/>
        </w:rPr>
        <w:t xml:space="preserve">seek </w:t>
      </w:r>
      <w:r w:rsidRPr="001B6F36">
        <w:rPr>
          <w:sz w:val="22"/>
          <w:szCs w:val="22"/>
        </w:rPr>
        <w:t>injunctive, or other equitable relief, as the court deems appropriate, in addition to any other remedies which it may have available.</w:t>
      </w:r>
      <w:r w:rsidR="00FD19DD" w:rsidRPr="001B6F36">
        <w:t xml:space="preserve"> </w:t>
      </w:r>
    </w:p>
    <w:p w14:paraId="6D9A1054" w14:textId="77777777" w:rsidR="00D25AED" w:rsidRPr="001B6F36" w:rsidRDefault="00D25AED" w:rsidP="00D25AED">
      <w:pPr>
        <w:pStyle w:val="BodyText"/>
        <w:rPr>
          <w:lang w:eastAsia="zh-CN"/>
        </w:rPr>
      </w:pPr>
    </w:p>
    <w:p w14:paraId="4A715E53" w14:textId="77777777" w:rsidR="00F50796" w:rsidRPr="001B6F36" w:rsidRDefault="00D75489">
      <w:pPr>
        <w:pStyle w:val="BT51stLine1sp12ptAfter"/>
        <w:keepNext/>
        <w:rPr>
          <w:sz w:val="22"/>
          <w:szCs w:val="22"/>
        </w:rPr>
      </w:pPr>
      <w:r w:rsidRPr="001B6F36">
        <w:rPr>
          <w:b/>
          <w:sz w:val="22"/>
          <w:szCs w:val="22"/>
        </w:rPr>
        <w:t>In witness thereof,</w:t>
      </w:r>
      <w:r w:rsidRPr="001B6F36">
        <w:rPr>
          <w:sz w:val="22"/>
          <w:szCs w:val="22"/>
        </w:rPr>
        <w:t xml:space="preserve"> the Parties have duly executed this </w:t>
      </w:r>
      <w:r w:rsidR="008C098A" w:rsidRPr="001B6F36">
        <w:rPr>
          <w:sz w:val="22"/>
          <w:szCs w:val="22"/>
        </w:rPr>
        <w:t xml:space="preserve">Agreement </w:t>
      </w:r>
      <w:r w:rsidRPr="001B6F36">
        <w:rPr>
          <w:sz w:val="22"/>
          <w:szCs w:val="22"/>
        </w:rPr>
        <w:t>as of the date last written below.</w:t>
      </w:r>
    </w:p>
    <w:p w14:paraId="7A3C8112" w14:textId="2B5C1B11" w:rsidR="00C92653" w:rsidRPr="00D25AED" w:rsidRDefault="00D14F13">
      <w:pPr>
        <w:pStyle w:val="BT51stLine1sp12ptAfter"/>
        <w:keepNext/>
        <w:rPr>
          <w:sz w:val="22"/>
          <w:szCs w:val="22"/>
        </w:rPr>
      </w:pPr>
      <w:r>
        <w:rPr>
          <w:noProof/>
          <w:sz w:val="22"/>
          <w:szCs w:val="22"/>
        </w:rPr>
        <mc:AlternateContent>
          <mc:Choice Requires="wps">
            <w:drawing>
              <wp:anchor distT="0" distB="0" distL="114300" distR="114300" simplePos="0" relativeHeight="251659264" behindDoc="0" locked="0" layoutInCell="1" allowOverlap="1" wp14:anchorId="0787273B" wp14:editId="7F758913">
                <wp:simplePos x="0" y="0"/>
                <wp:positionH relativeFrom="column">
                  <wp:posOffset>3019425</wp:posOffset>
                </wp:positionH>
                <wp:positionV relativeFrom="paragraph">
                  <wp:posOffset>150495</wp:posOffset>
                </wp:positionV>
                <wp:extent cx="3181350" cy="2781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81350" cy="2781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75B83" id="Rectangle 1" o:spid="_x0000_s1026" style="position:absolute;margin-left:237.75pt;margin-top:11.85pt;width:250.5pt;height:2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" filled="f" strokecolor="black [3213]" strokeweight="1.5pt"/>
            </w:pict>
          </mc:Fallback>
        </mc:AlternateContent>
      </w:r>
    </w:p>
    <w:p w14:paraId="7E309775" w14:textId="77777777" w:rsidR="00F50796" w:rsidRPr="00D25AED" w:rsidRDefault="007348B5" w:rsidP="008C098A">
      <w:pPr>
        <w:keepNext/>
        <w:tabs>
          <w:tab w:val="right" w:pos="4320"/>
          <w:tab w:val="left" w:pos="5040"/>
          <w:tab w:val="right" w:pos="9360"/>
        </w:tabs>
        <w:rPr>
          <w:b/>
          <w:sz w:val="22"/>
          <w:szCs w:val="22"/>
          <w:u w:val="single"/>
        </w:rPr>
      </w:pPr>
      <w:r w:rsidRPr="00D25AED">
        <w:rPr>
          <w:b/>
          <w:color w:val="FF0000"/>
          <w:sz w:val="22"/>
          <w:szCs w:val="22"/>
          <w:u w:val="single"/>
        </w:rPr>
        <w:t>___________________________________</w:t>
      </w:r>
      <w:r w:rsidR="00C92653">
        <w:rPr>
          <w:b/>
          <w:color w:val="FF0000"/>
          <w:sz w:val="22"/>
          <w:szCs w:val="22"/>
          <w:u w:val="single"/>
        </w:rPr>
        <w:t>____</w:t>
      </w:r>
      <w:r w:rsidR="008C098A" w:rsidRPr="00D25AED">
        <w:rPr>
          <w:sz w:val="22"/>
          <w:szCs w:val="22"/>
        </w:rPr>
        <w:tab/>
      </w:r>
      <w:r w:rsidR="00D75489" w:rsidRPr="00D25AED">
        <w:rPr>
          <w:sz w:val="22"/>
          <w:szCs w:val="22"/>
        </w:rPr>
        <w:tab/>
      </w:r>
      <w:r w:rsidR="00D75489" w:rsidRPr="00D25AED">
        <w:rPr>
          <w:b/>
          <w:sz w:val="22"/>
          <w:szCs w:val="22"/>
          <w:u w:val="single"/>
        </w:rPr>
        <w:t>National Machinery LLC</w:t>
      </w:r>
    </w:p>
    <w:p w14:paraId="292F5087" w14:textId="2ECBDEFA" w:rsidR="00F50796" w:rsidRDefault="00D14F13" w:rsidP="008C098A">
      <w:pPr>
        <w:keepNext/>
        <w:tabs>
          <w:tab w:val="right" w:pos="4320"/>
          <w:tab w:val="left" w:pos="5040"/>
          <w:tab w:val="right" w:pos="9360"/>
        </w:tabs>
        <w:rPr>
          <w:sz w:val="22"/>
          <w:szCs w:val="22"/>
        </w:rPr>
      </w:pPr>
      <w:r>
        <w:rPr>
          <w:sz w:val="22"/>
          <w:szCs w:val="22"/>
        </w:rPr>
        <w:t>Company</w:t>
      </w:r>
    </w:p>
    <w:p w14:paraId="1731099C" w14:textId="77777777" w:rsidR="00BF73DB" w:rsidRPr="00D25AED" w:rsidRDefault="00BF73DB" w:rsidP="008C098A">
      <w:pPr>
        <w:keepNext/>
        <w:tabs>
          <w:tab w:val="right" w:pos="4320"/>
          <w:tab w:val="left" w:pos="5040"/>
          <w:tab w:val="right" w:pos="9360"/>
        </w:tabs>
        <w:rPr>
          <w:sz w:val="22"/>
          <w:szCs w:val="22"/>
        </w:rPr>
      </w:pPr>
    </w:p>
    <w:p w14:paraId="4F4A72D9" w14:textId="77777777" w:rsidR="00BF73DB" w:rsidRPr="00D25AED" w:rsidRDefault="00BF73DB" w:rsidP="00BF73DB">
      <w:pPr>
        <w:keepNext/>
        <w:tabs>
          <w:tab w:val="right" w:pos="4320"/>
          <w:tab w:val="left" w:pos="5040"/>
          <w:tab w:val="right" w:pos="9360"/>
        </w:tabs>
        <w:rPr>
          <w:sz w:val="22"/>
          <w:szCs w:val="22"/>
          <w:u w:val="single"/>
        </w:rPr>
      </w:pPr>
      <w:r w:rsidRPr="00D14F13">
        <w:rPr>
          <w:color w:val="FF0000"/>
          <w:sz w:val="22"/>
          <w:szCs w:val="22"/>
          <w:u w:val="single"/>
        </w:rPr>
        <w:tab/>
      </w:r>
      <w:r w:rsidRPr="00D25AED">
        <w:rPr>
          <w:sz w:val="22"/>
          <w:szCs w:val="22"/>
        </w:rPr>
        <w:tab/>
      </w:r>
      <w:r w:rsidRPr="00D25AED">
        <w:rPr>
          <w:sz w:val="22"/>
          <w:szCs w:val="22"/>
          <w:u w:val="single"/>
        </w:rPr>
        <w:tab/>
      </w:r>
    </w:p>
    <w:p w14:paraId="7624CC1D" w14:textId="77777777" w:rsidR="00BF73DB" w:rsidRPr="00D25AED" w:rsidRDefault="00BF73DB" w:rsidP="00BF73DB">
      <w:pPr>
        <w:keepNext/>
        <w:tabs>
          <w:tab w:val="right" w:pos="4320"/>
          <w:tab w:val="left" w:pos="5040"/>
          <w:tab w:val="right" w:pos="9360"/>
        </w:tabs>
        <w:rPr>
          <w:sz w:val="22"/>
          <w:szCs w:val="22"/>
        </w:rPr>
      </w:pPr>
      <w:r>
        <w:rPr>
          <w:sz w:val="22"/>
          <w:szCs w:val="22"/>
        </w:rPr>
        <w:t xml:space="preserve">Printed </w:t>
      </w:r>
      <w:r w:rsidRPr="00D25AED">
        <w:rPr>
          <w:sz w:val="22"/>
          <w:szCs w:val="22"/>
        </w:rPr>
        <w:t>Name</w:t>
      </w:r>
      <w:r w:rsidRPr="00D25AED">
        <w:rPr>
          <w:sz w:val="22"/>
          <w:szCs w:val="22"/>
        </w:rPr>
        <w:tab/>
      </w:r>
      <w:r w:rsidRPr="00D25AED">
        <w:rPr>
          <w:sz w:val="22"/>
          <w:szCs w:val="22"/>
        </w:rPr>
        <w:tab/>
      </w:r>
      <w:r>
        <w:rPr>
          <w:sz w:val="22"/>
          <w:szCs w:val="22"/>
        </w:rPr>
        <w:t xml:space="preserve">Printed </w:t>
      </w:r>
      <w:r w:rsidRPr="00D25AED">
        <w:rPr>
          <w:sz w:val="22"/>
          <w:szCs w:val="22"/>
        </w:rPr>
        <w:t>Name</w:t>
      </w:r>
    </w:p>
    <w:p w14:paraId="7CB77A34" w14:textId="77777777" w:rsidR="008C098A" w:rsidRPr="00D25AED" w:rsidRDefault="008C098A" w:rsidP="008C098A">
      <w:pPr>
        <w:keepNext/>
        <w:tabs>
          <w:tab w:val="right" w:pos="4320"/>
          <w:tab w:val="left" w:pos="5040"/>
          <w:tab w:val="right" w:pos="9360"/>
        </w:tabs>
        <w:rPr>
          <w:sz w:val="22"/>
          <w:szCs w:val="22"/>
        </w:rPr>
      </w:pPr>
    </w:p>
    <w:p w14:paraId="25D81EE5" w14:textId="77777777" w:rsidR="00F50796" w:rsidRPr="00D25AED" w:rsidRDefault="00D75489" w:rsidP="008C098A">
      <w:pPr>
        <w:keepNext/>
        <w:tabs>
          <w:tab w:val="right" w:pos="4320"/>
          <w:tab w:val="left" w:pos="5040"/>
          <w:tab w:val="right" w:pos="9360"/>
        </w:tabs>
        <w:rPr>
          <w:sz w:val="22"/>
          <w:szCs w:val="22"/>
          <w:u w:val="single"/>
        </w:rPr>
      </w:pPr>
      <w:r w:rsidRPr="00D14F13">
        <w:rPr>
          <w:color w:val="FF0000"/>
          <w:sz w:val="22"/>
          <w:szCs w:val="22"/>
          <w:u w:val="single"/>
        </w:rPr>
        <w:tab/>
      </w:r>
      <w:r w:rsidRPr="00D25AED">
        <w:rPr>
          <w:sz w:val="22"/>
          <w:szCs w:val="22"/>
        </w:rPr>
        <w:tab/>
      </w:r>
      <w:r w:rsidRPr="00D25AED">
        <w:rPr>
          <w:sz w:val="22"/>
          <w:szCs w:val="22"/>
          <w:u w:val="single"/>
        </w:rPr>
        <w:tab/>
      </w:r>
    </w:p>
    <w:p w14:paraId="6F25F05C" w14:textId="77777777" w:rsidR="00F50796" w:rsidRPr="00D25AED" w:rsidRDefault="00BF73DB" w:rsidP="008C098A">
      <w:pPr>
        <w:keepNext/>
        <w:tabs>
          <w:tab w:val="right" w:pos="4320"/>
          <w:tab w:val="left" w:pos="5040"/>
          <w:tab w:val="right" w:pos="9360"/>
        </w:tabs>
        <w:rPr>
          <w:sz w:val="22"/>
          <w:szCs w:val="22"/>
        </w:rPr>
      </w:pPr>
      <w:r>
        <w:rPr>
          <w:sz w:val="22"/>
          <w:szCs w:val="22"/>
        </w:rPr>
        <w:t xml:space="preserve">Signed </w:t>
      </w:r>
      <w:r w:rsidR="00D75489" w:rsidRPr="00D25AED">
        <w:rPr>
          <w:sz w:val="22"/>
          <w:szCs w:val="22"/>
        </w:rPr>
        <w:t>Name</w:t>
      </w:r>
      <w:r w:rsidR="00D75489" w:rsidRPr="00D25AED">
        <w:rPr>
          <w:sz w:val="22"/>
          <w:szCs w:val="22"/>
        </w:rPr>
        <w:tab/>
      </w:r>
      <w:r w:rsidR="00D75489" w:rsidRPr="00D25AED">
        <w:rPr>
          <w:sz w:val="22"/>
          <w:szCs w:val="22"/>
        </w:rPr>
        <w:tab/>
      </w:r>
      <w:r>
        <w:rPr>
          <w:sz w:val="22"/>
          <w:szCs w:val="22"/>
        </w:rPr>
        <w:t xml:space="preserve">Signed </w:t>
      </w:r>
      <w:r w:rsidRPr="00D25AED">
        <w:rPr>
          <w:sz w:val="22"/>
          <w:szCs w:val="22"/>
        </w:rPr>
        <w:t>Name</w:t>
      </w:r>
    </w:p>
    <w:p w14:paraId="1D82E9F7" w14:textId="77777777" w:rsidR="00F50796" w:rsidRPr="00D25AED" w:rsidRDefault="00F50796" w:rsidP="008C098A">
      <w:pPr>
        <w:keepNext/>
        <w:tabs>
          <w:tab w:val="right" w:pos="4320"/>
          <w:tab w:val="left" w:pos="5040"/>
          <w:tab w:val="right" w:pos="9360"/>
        </w:tabs>
        <w:rPr>
          <w:sz w:val="22"/>
          <w:szCs w:val="22"/>
        </w:rPr>
      </w:pPr>
    </w:p>
    <w:p w14:paraId="42567BFA" w14:textId="77777777" w:rsidR="00F50796" w:rsidRPr="00D25AED" w:rsidRDefault="00D75489" w:rsidP="008C098A">
      <w:pPr>
        <w:keepNext/>
        <w:tabs>
          <w:tab w:val="right" w:pos="4320"/>
          <w:tab w:val="left" w:pos="5040"/>
          <w:tab w:val="right" w:pos="9360"/>
        </w:tabs>
        <w:rPr>
          <w:sz w:val="22"/>
          <w:szCs w:val="22"/>
          <w:u w:val="single"/>
        </w:rPr>
      </w:pPr>
      <w:r w:rsidRPr="00D14F13">
        <w:rPr>
          <w:color w:val="FF0000"/>
          <w:sz w:val="22"/>
          <w:szCs w:val="22"/>
          <w:u w:val="single"/>
        </w:rPr>
        <w:tab/>
      </w:r>
      <w:r w:rsidRPr="00D25AED">
        <w:rPr>
          <w:sz w:val="22"/>
          <w:szCs w:val="22"/>
        </w:rPr>
        <w:tab/>
      </w:r>
      <w:r w:rsidRPr="00D25AED">
        <w:rPr>
          <w:sz w:val="22"/>
          <w:szCs w:val="22"/>
          <w:u w:val="single"/>
        </w:rPr>
        <w:tab/>
      </w:r>
    </w:p>
    <w:p w14:paraId="0ADEF818" w14:textId="77777777" w:rsidR="00F50796" w:rsidRPr="00D25AED" w:rsidRDefault="00D75489" w:rsidP="008C098A">
      <w:pPr>
        <w:keepNext/>
        <w:tabs>
          <w:tab w:val="right" w:pos="4320"/>
          <w:tab w:val="left" w:pos="5040"/>
          <w:tab w:val="right" w:pos="9360"/>
        </w:tabs>
        <w:rPr>
          <w:sz w:val="22"/>
          <w:szCs w:val="22"/>
        </w:rPr>
      </w:pPr>
      <w:r w:rsidRPr="00D25AED">
        <w:rPr>
          <w:sz w:val="22"/>
          <w:szCs w:val="22"/>
        </w:rPr>
        <w:t>Title</w:t>
      </w:r>
      <w:r w:rsidRPr="00D25AED">
        <w:rPr>
          <w:sz w:val="22"/>
          <w:szCs w:val="22"/>
        </w:rPr>
        <w:tab/>
      </w:r>
      <w:r w:rsidRPr="00D25AED">
        <w:rPr>
          <w:sz w:val="22"/>
          <w:szCs w:val="22"/>
        </w:rPr>
        <w:tab/>
      </w:r>
      <w:proofErr w:type="spellStart"/>
      <w:r w:rsidRPr="00D25AED">
        <w:rPr>
          <w:sz w:val="22"/>
          <w:szCs w:val="22"/>
        </w:rPr>
        <w:t>Title</w:t>
      </w:r>
      <w:proofErr w:type="spellEnd"/>
    </w:p>
    <w:p w14:paraId="26E07521" w14:textId="77777777" w:rsidR="00F50796" w:rsidRPr="00D25AED" w:rsidRDefault="00F50796" w:rsidP="008C098A">
      <w:pPr>
        <w:keepNext/>
        <w:tabs>
          <w:tab w:val="right" w:pos="4320"/>
          <w:tab w:val="left" w:pos="5040"/>
          <w:tab w:val="right" w:pos="9360"/>
        </w:tabs>
        <w:rPr>
          <w:sz w:val="22"/>
          <w:szCs w:val="22"/>
        </w:rPr>
      </w:pPr>
    </w:p>
    <w:p w14:paraId="0BFA469D" w14:textId="40940411" w:rsidR="00F50796" w:rsidRDefault="00D75489" w:rsidP="00BF73DB">
      <w:pPr>
        <w:keepNext/>
        <w:tabs>
          <w:tab w:val="right" w:pos="4320"/>
          <w:tab w:val="left" w:pos="5040"/>
          <w:tab w:val="right" w:pos="9360"/>
        </w:tabs>
        <w:rPr>
          <w:sz w:val="22"/>
          <w:szCs w:val="22"/>
          <w:u w:val="single"/>
        </w:rPr>
      </w:pPr>
      <w:r w:rsidRPr="00D14F13">
        <w:rPr>
          <w:color w:val="FF0000"/>
          <w:sz w:val="22"/>
          <w:szCs w:val="22"/>
          <w:u w:val="single"/>
        </w:rPr>
        <w:tab/>
      </w:r>
      <w:r w:rsidR="001B6F36">
        <w:rPr>
          <w:sz w:val="22"/>
          <w:szCs w:val="22"/>
        </w:rPr>
        <w:tab/>
      </w:r>
      <w:r w:rsidRPr="00D25AED">
        <w:rPr>
          <w:sz w:val="22"/>
          <w:szCs w:val="22"/>
          <w:u w:val="single"/>
        </w:rPr>
        <w:tab/>
      </w:r>
    </w:p>
    <w:p w14:paraId="1990F31C" w14:textId="77777777" w:rsidR="001B6F36" w:rsidRPr="001B6F36" w:rsidRDefault="001B6F36" w:rsidP="001B6F36">
      <w:pPr>
        <w:keepNext/>
        <w:tabs>
          <w:tab w:val="right" w:pos="4320"/>
          <w:tab w:val="left" w:pos="5040"/>
          <w:tab w:val="right" w:pos="9360"/>
        </w:tabs>
        <w:rPr>
          <w:sz w:val="22"/>
          <w:szCs w:val="22"/>
        </w:rPr>
      </w:pPr>
      <w:r w:rsidRPr="001B6F36">
        <w:rPr>
          <w:sz w:val="22"/>
          <w:szCs w:val="22"/>
        </w:rPr>
        <w:t>Date</w:t>
      </w:r>
      <w:r>
        <w:rPr>
          <w:sz w:val="22"/>
          <w:szCs w:val="22"/>
        </w:rPr>
        <w:tab/>
      </w:r>
      <w:r>
        <w:rPr>
          <w:sz w:val="22"/>
          <w:szCs w:val="22"/>
        </w:rPr>
        <w:tab/>
      </w:r>
      <w:proofErr w:type="spellStart"/>
      <w:r w:rsidRPr="001B6F36">
        <w:rPr>
          <w:sz w:val="22"/>
          <w:szCs w:val="22"/>
        </w:rPr>
        <w:t>Date</w:t>
      </w:r>
      <w:proofErr w:type="spellEnd"/>
    </w:p>
    <w:p w14:paraId="096CE2EF" w14:textId="1949B4BB" w:rsidR="001B6F36" w:rsidRDefault="00D14F13" w:rsidP="00BF73DB">
      <w:pPr>
        <w:keepNext/>
        <w:tabs>
          <w:tab w:val="right" w:pos="4320"/>
          <w:tab w:val="left" w:pos="5040"/>
          <w:tab w:val="right" w:pos="9360"/>
        </w:tabs>
        <w:rPr>
          <w:sz w:val="22"/>
          <w:szCs w:val="22"/>
        </w:rPr>
      </w:pPr>
      <w:r>
        <w:rPr>
          <w:sz w:val="22"/>
          <w:szCs w:val="22"/>
        </w:rPr>
        <w:t xml:space="preserve">                                          </w:t>
      </w:r>
    </w:p>
    <w:p w14:paraId="3BA71EAF" w14:textId="1B89C660" w:rsidR="00D14F13" w:rsidRPr="00755B8E" w:rsidRDefault="00D14F13" w:rsidP="00BF73DB">
      <w:pPr>
        <w:keepNext/>
        <w:tabs>
          <w:tab w:val="right" w:pos="4320"/>
          <w:tab w:val="left" w:pos="5040"/>
          <w:tab w:val="right" w:pos="9360"/>
        </w:tabs>
        <w:rPr>
          <w:b/>
          <w:bCs/>
          <w:sz w:val="22"/>
          <w:szCs w:val="22"/>
        </w:rPr>
      </w:pPr>
      <w:r>
        <w:rPr>
          <w:sz w:val="22"/>
          <w:szCs w:val="22"/>
        </w:rPr>
        <w:t xml:space="preserve">                                                                                        </w:t>
      </w:r>
      <w:r w:rsidRPr="00755B8E">
        <w:rPr>
          <w:b/>
          <w:bCs/>
          <w:sz w:val="22"/>
          <w:szCs w:val="22"/>
        </w:rPr>
        <w:t xml:space="preserve">FOR </w:t>
      </w:r>
      <w:r w:rsidR="00755B8E" w:rsidRPr="00755B8E">
        <w:rPr>
          <w:b/>
          <w:bCs/>
          <w:sz w:val="22"/>
          <w:szCs w:val="22"/>
        </w:rPr>
        <w:t>OFFICE</w:t>
      </w:r>
      <w:r w:rsidRPr="00755B8E">
        <w:rPr>
          <w:b/>
          <w:bCs/>
          <w:sz w:val="22"/>
          <w:szCs w:val="22"/>
        </w:rPr>
        <w:t xml:space="preserve"> USE ONLY</w:t>
      </w:r>
    </w:p>
    <w:sectPr w:rsidR="00D14F13" w:rsidRPr="00755B8E" w:rsidSect="00BF73DB">
      <w:footerReference w:type="default" r:id="rId8"/>
      <w:headerReference w:type="first" r:id="rId9"/>
      <w:footerReference w:type="first" r:id="rId10"/>
      <w:pgSz w:w="12240" w:h="15840" w:code="1"/>
      <w:pgMar w:top="1440" w:right="1080" w:bottom="1440" w:left="1080" w:header="540" w:footer="6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F273A" w14:textId="77777777" w:rsidR="00B306B9" w:rsidRDefault="00B306B9">
      <w:r>
        <w:separator/>
      </w:r>
    </w:p>
  </w:endnote>
  <w:endnote w:type="continuationSeparator" w:id="0">
    <w:p w14:paraId="6C41241D" w14:textId="77777777" w:rsidR="00B306B9" w:rsidRDefault="00B3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4CA8" w14:textId="77777777" w:rsidR="009A57D3" w:rsidRDefault="009A57D3" w:rsidP="00C92653">
    <w:pPr>
      <w:pStyle w:val="Footer"/>
      <w:rPr>
        <w:b/>
        <w:color w:val="A6A6A6" w:themeColor="background1" w:themeShade="A6"/>
        <w:sz w:val="16"/>
        <w:szCs w:val="16"/>
      </w:rPr>
    </w:pPr>
  </w:p>
  <w:p w14:paraId="7F29B453" w14:textId="7D2E187B" w:rsidR="009A57D3" w:rsidRPr="00C92653" w:rsidRDefault="009A57D3" w:rsidP="00C92653">
    <w:pPr>
      <w:pStyle w:val="Footer"/>
      <w:rPr>
        <w:b/>
        <w:color w:val="A6A6A6" w:themeColor="background1" w:themeShade="A6"/>
        <w:sz w:val="16"/>
        <w:szCs w:val="16"/>
      </w:rPr>
    </w:pPr>
    <w:r>
      <w:rPr>
        <w:b/>
        <w:color w:val="A6A6A6" w:themeColor="background1" w:themeShade="A6"/>
        <w:sz w:val="16"/>
        <w:szCs w:val="16"/>
      </w:rPr>
      <w:t xml:space="preserve">Form </w:t>
    </w:r>
    <w:r w:rsidR="002D4A38">
      <w:rPr>
        <w:b/>
        <w:color w:val="A6A6A6" w:themeColor="background1" w:themeShade="A6"/>
        <w:sz w:val="16"/>
        <w:szCs w:val="16"/>
      </w:rPr>
      <w:t>2337</w:t>
    </w:r>
    <w:r w:rsidRPr="00D25AED">
      <w:rPr>
        <w:b/>
        <w:color w:val="A6A6A6" w:themeColor="background1" w:themeShade="A6"/>
        <w:sz w:val="16"/>
        <w:szCs w:val="16"/>
      </w:rPr>
      <w:t xml:space="preserve"> / </w:t>
    </w:r>
    <w:r>
      <w:rPr>
        <w:b/>
        <w:color w:val="A6A6A6" w:themeColor="background1" w:themeShade="A6"/>
        <w:sz w:val="16"/>
        <w:szCs w:val="16"/>
      </w:rPr>
      <w:t>Ju</w:t>
    </w:r>
    <w:r w:rsidR="00F0176E">
      <w:rPr>
        <w:b/>
        <w:color w:val="A6A6A6" w:themeColor="background1" w:themeShade="A6"/>
        <w:sz w:val="16"/>
        <w:szCs w:val="16"/>
      </w:rPr>
      <w:t>ly</w:t>
    </w:r>
    <w:r>
      <w:rPr>
        <w:b/>
        <w:color w:val="A6A6A6" w:themeColor="background1" w:themeShade="A6"/>
        <w:sz w:val="16"/>
        <w:szCs w:val="16"/>
      </w:rPr>
      <w:t xml:space="preserve"> </w:t>
    </w:r>
    <w:r w:rsidR="001852D5">
      <w:rPr>
        <w:b/>
        <w:color w:val="A6A6A6" w:themeColor="background1" w:themeShade="A6"/>
        <w:sz w:val="16"/>
        <w:szCs w:val="16"/>
      </w:rPr>
      <w:t>7</w:t>
    </w:r>
    <w:r>
      <w:rPr>
        <w:b/>
        <w:color w:val="A6A6A6" w:themeColor="background1" w:themeShade="A6"/>
        <w:sz w:val="16"/>
        <w:szCs w:val="16"/>
      </w:rPr>
      <w:t>, 2020</w:t>
    </w:r>
    <w:r>
      <w:rPr>
        <w:b/>
        <w:color w:val="A6A6A6" w:themeColor="background1" w:themeShade="A6"/>
        <w:sz w:val="16"/>
        <w:szCs w:val="16"/>
      </w:rPr>
      <w:tab/>
    </w:r>
    <w:r>
      <w:t>-</w:t>
    </w:r>
    <w:r>
      <w:fldChar w:fldCharType="begin"/>
    </w:r>
    <w:r>
      <w:instrText xml:space="preserve"> PAGE   \* MERGEFORMAT </w:instrText>
    </w:r>
    <w:r>
      <w:fldChar w:fldCharType="separate"/>
    </w:r>
    <w:r w:rsidR="001B6F36">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D80E" w14:textId="7DA2A7BB" w:rsidR="009A57D3" w:rsidRPr="00D25AED" w:rsidRDefault="009A57D3">
    <w:pPr>
      <w:pStyle w:val="Footer"/>
      <w:rPr>
        <w:b/>
        <w:color w:val="A6A6A6" w:themeColor="background1" w:themeShade="A6"/>
        <w:sz w:val="16"/>
        <w:szCs w:val="16"/>
      </w:rPr>
    </w:pPr>
    <w:r>
      <w:rPr>
        <w:b/>
        <w:color w:val="A6A6A6" w:themeColor="background1" w:themeShade="A6"/>
        <w:sz w:val="16"/>
        <w:szCs w:val="16"/>
      </w:rPr>
      <w:t>Form</w:t>
    </w:r>
    <w:r w:rsidR="00702440">
      <w:rPr>
        <w:b/>
        <w:color w:val="A6A6A6" w:themeColor="background1" w:themeShade="A6"/>
        <w:sz w:val="16"/>
        <w:szCs w:val="16"/>
      </w:rPr>
      <w:t xml:space="preserve"> 2337</w:t>
    </w:r>
    <w:r w:rsidRPr="00D25AED">
      <w:rPr>
        <w:b/>
        <w:color w:val="A6A6A6" w:themeColor="background1" w:themeShade="A6"/>
        <w:sz w:val="16"/>
        <w:szCs w:val="16"/>
      </w:rPr>
      <w:t xml:space="preserve"> / </w:t>
    </w:r>
    <w:r>
      <w:rPr>
        <w:b/>
        <w:color w:val="A6A6A6" w:themeColor="background1" w:themeShade="A6"/>
        <w:sz w:val="16"/>
        <w:szCs w:val="16"/>
      </w:rPr>
      <w:t>Ju</w:t>
    </w:r>
    <w:r w:rsidR="00F0176E">
      <w:rPr>
        <w:b/>
        <w:color w:val="A6A6A6" w:themeColor="background1" w:themeShade="A6"/>
        <w:sz w:val="16"/>
        <w:szCs w:val="16"/>
      </w:rPr>
      <w:t>ly</w:t>
    </w:r>
    <w:r>
      <w:rPr>
        <w:b/>
        <w:color w:val="A6A6A6" w:themeColor="background1" w:themeShade="A6"/>
        <w:sz w:val="16"/>
        <w:szCs w:val="16"/>
      </w:rPr>
      <w:t xml:space="preserve"> </w:t>
    </w:r>
    <w:r w:rsidR="001852D5">
      <w:rPr>
        <w:b/>
        <w:color w:val="A6A6A6" w:themeColor="background1" w:themeShade="A6"/>
        <w:sz w:val="16"/>
        <w:szCs w:val="16"/>
      </w:rPr>
      <w:t>7</w:t>
    </w:r>
    <w:r>
      <w:rPr>
        <w:b/>
        <w:color w:val="A6A6A6" w:themeColor="background1" w:themeShade="A6"/>
        <w:sz w:val="16"/>
        <w:szCs w:val="16"/>
      </w:rPr>
      <w:t>, 2020</w:t>
    </w:r>
    <w:r w:rsidR="001852D5">
      <w:rPr>
        <w:b/>
        <w:color w:val="A6A6A6" w:themeColor="background1" w:themeShade="A6"/>
        <w:sz w:val="16"/>
        <w:szCs w:val="16"/>
      </w:rPr>
      <w:tab/>
    </w:r>
    <w:r w:rsidR="001852D5">
      <w:t>-</w:t>
    </w:r>
    <w:r w:rsidR="001852D5">
      <w:fldChar w:fldCharType="begin"/>
    </w:r>
    <w:r w:rsidR="001852D5">
      <w:instrText xml:space="preserve"> PAGE   \* MERGEFORMAT </w:instrText>
    </w:r>
    <w:r w:rsidR="001852D5">
      <w:fldChar w:fldCharType="separate"/>
    </w:r>
    <w:r w:rsidR="001852D5">
      <w:t>2</w:t>
    </w:r>
    <w:r w:rsidR="001852D5">
      <w:rPr>
        <w:noProof/>
      </w:rPr>
      <w:fldChar w:fldCharType="end"/>
    </w:r>
    <w:r w:rsidR="001852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06873" w14:textId="77777777" w:rsidR="00B306B9" w:rsidRDefault="00B306B9">
      <w:r>
        <w:separator/>
      </w:r>
    </w:p>
  </w:footnote>
  <w:footnote w:type="continuationSeparator" w:id="0">
    <w:p w14:paraId="51CB3F1B" w14:textId="77777777" w:rsidR="00B306B9" w:rsidRDefault="00B3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7191" w14:textId="77777777" w:rsidR="009A57D3" w:rsidRPr="00C92653" w:rsidRDefault="009A57D3" w:rsidP="00822B83">
    <w:pPr>
      <w:pStyle w:val="Header"/>
      <w:tabs>
        <w:tab w:val="left" w:pos="7920"/>
      </w:tabs>
      <w:ind w:left="1800" w:firstLine="4500"/>
      <w:rPr>
        <w:sz w:val="16"/>
        <w:szCs w:val="16"/>
      </w:rPr>
    </w:pPr>
    <w:r w:rsidRPr="00C92653">
      <w:rPr>
        <w:noProof/>
        <w:sz w:val="16"/>
        <w:szCs w:val="16"/>
      </w:rPr>
      <w:drawing>
        <wp:anchor distT="0" distB="0" distL="114300" distR="114300" simplePos="0" relativeHeight="251658240" behindDoc="0" locked="0" layoutInCell="1" allowOverlap="1" wp14:anchorId="38E15A74" wp14:editId="3857EFC7">
          <wp:simplePos x="0" y="0"/>
          <wp:positionH relativeFrom="column">
            <wp:posOffset>-175260</wp:posOffset>
          </wp:positionH>
          <wp:positionV relativeFrom="paragraph">
            <wp:posOffset>-56515</wp:posOffset>
          </wp:positionV>
          <wp:extent cx="1676842" cy="580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Machinery Logo (09MAR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842" cy="580445"/>
                  </a:xfrm>
                  <a:prstGeom prst="rect">
                    <a:avLst/>
                  </a:prstGeom>
                </pic:spPr>
              </pic:pic>
            </a:graphicData>
          </a:graphic>
          <wp14:sizeRelH relativeFrom="page">
            <wp14:pctWidth>0</wp14:pctWidth>
          </wp14:sizeRelH>
          <wp14:sizeRelV relativeFrom="page">
            <wp14:pctHeight>0</wp14:pctHeight>
          </wp14:sizeRelV>
        </wp:anchor>
      </w:drawing>
    </w:r>
    <w:r w:rsidRPr="00C92653">
      <w:rPr>
        <w:sz w:val="16"/>
        <w:szCs w:val="16"/>
      </w:rPr>
      <w:t>National Machinery LLC</w:t>
    </w:r>
  </w:p>
  <w:p w14:paraId="0B808126" w14:textId="77777777" w:rsidR="009A57D3" w:rsidRPr="00C92653" w:rsidRDefault="009A57D3" w:rsidP="00822B83">
    <w:pPr>
      <w:pStyle w:val="Header"/>
      <w:tabs>
        <w:tab w:val="clear" w:pos="4680"/>
        <w:tab w:val="left" w:pos="6300"/>
        <w:tab w:val="left" w:pos="7920"/>
      </w:tabs>
      <w:rPr>
        <w:sz w:val="16"/>
        <w:szCs w:val="16"/>
      </w:rPr>
    </w:pPr>
    <w:r w:rsidRPr="00C92653">
      <w:rPr>
        <w:sz w:val="16"/>
        <w:szCs w:val="16"/>
      </w:rPr>
      <w:tab/>
      <w:t>161 Greenfield Street</w:t>
    </w:r>
  </w:p>
  <w:p w14:paraId="5BE74E7E" w14:textId="77777777" w:rsidR="009A57D3" w:rsidRPr="00C92653" w:rsidRDefault="009A57D3" w:rsidP="00822B83">
    <w:pPr>
      <w:pStyle w:val="Header"/>
      <w:tabs>
        <w:tab w:val="left" w:pos="6300"/>
        <w:tab w:val="left" w:pos="7920"/>
      </w:tabs>
      <w:rPr>
        <w:sz w:val="16"/>
        <w:szCs w:val="16"/>
      </w:rPr>
    </w:pPr>
    <w:r w:rsidRPr="00C92653">
      <w:rPr>
        <w:sz w:val="16"/>
        <w:szCs w:val="16"/>
      </w:rPr>
      <w:tab/>
    </w:r>
    <w:r w:rsidRPr="00C92653">
      <w:rPr>
        <w:sz w:val="16"/>
        <w:szCs w:val="16"/>
      </w:rPr>
      <w:tab/>
      <w:t>Tiffin, OH  44883-0747</w:t>
    </w:r>
  </w:p>
  <w:p w14:paraId="53BB20BF" w14:textId="77777777" w:rsidR="009A57D3" w:rsidRPr="00C92653" w:rsidRDefault="009A57D3" w:rsidP="00822B83">
    <w:pPr>
      <w:pStyle w:val="Header"/>
      <w:tabs>
        <w:tab w:val="left" w:pos="6300"/>
        <w:tab w:val="left" w:pos="7920"/>
      </w:tabs>
      <w:rPr>
        <w:sz w:val="16"/>
        <w:szCs w:val="16"/>
      </w:rPr>
    </w:pPr>
    <w:r w:rsidRPr="00C92653">
      <w:rPr>
        <w:sz w:val="16"/>
        <w:szCs w:val="16"/>
      </w:rPr>
      <w:tab/>
    </w:r>
    <w:r w:rsidRPr="00C92653">
      <w:rPr>
        <w:sz w:val="16"/>
        <w:szCs w:val="16"/>
      </w:rPr>
      <w:tab/>
      <w:t>Telephone 419-447-5211/Fax 419-447-5299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8E4A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42AE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9EB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C6AF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72D9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289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341B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FF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46E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8C4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CA75D9"/>
    <w:multiLevelType w:val="multilevel"/>
    <w:tmpl w:val="0C92B514"/>
    <w:name w:val="zzmpLegal2||Legal2|2|3|1|1|12|33||1|12|1||1|12|1||1|12|1||1|12|0||1|12|0||1|12|0||1|12|0||1|12|0||"/>
    <w:lvl w:ilvl="0">
      <w:start w:val="1"/>
      <w:numFmt w:val="decimal"/>
      <w:pStyle w:val="Legal2L1"/>
      <w:lvlText w:val="%1."/>
      <w:lvlJc w:val="left"/>
      <w:pPr>
        <w:tabs>
          <w:tab w:val="num" w:pos="720"/>
        </w:tabs>
        <w:ind w:left="0" w:firstLine="0"/>
      </w:pPr>
      <w:rPr>
        <w:b/>
        <w:i w:val="0"/>
        <w:caps/>
        <w:smallCaps w:val="0"/>
        <w:u w:val="none"/>
      </w:rPr>
    </w:lvl>
    <w:lvl w:ilvl="1">
      <w:start w:val="1"/>
      <w:numFmt w:val="decimal"/>
      <w:pStyle w:val="Legal2L2"/>
      <w:isLgl/>
      <w:lvlText w:val="%1.%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5760"/>
        </w:tabs>
        <w:ind w:left="0" w:firstLine="5040"/>
      </w:pPr>
      <w:rPr>
        <w:b w:val="0"/>
        <w:i w:val="0"/>
        <w:caps w:val="0"/>
        <w:u w:val="none"/>
      </w:rPr>
    </w:lvl>
    <w:lvl w:ilvl="8">
      <w:start w:val="1"/>
      <w:numFmt w:val="lowerRoman"/>
      <w:pStyle w:val="Legal2L9"/>
      <w:lvlText w:val="%9)"/>
      <w:lvlJc w:val="left"/>
      <w:pPr>
        <w:tabs>
          <w:tab w:val="num" w:pos="6480"/>
        </w:tabs>
        <w:ind w:left="0" w:firstLine="5760"/>
      </w:pPr>
      <w:rPr>
        <w:b w:val="0"/>
        <w:i w:val="0"/>
        <w:caps w:val="0"/>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96"/>
    <w:rsid w:val="00007CB7"/>
    <w:rsid w:val="00043945"/>
    <w:rsid w:val="000440CC"/>
    <w:rsid w:val="00044A74"/>
    <w:rsid w:val="000B08F8"/>
    <w:rsid w:val="000F75E7"/>
    <w:rsid w:val="001514F1"/>
    <w:rsid w:val="001852D5"/>
    <w:rsid w:val="001A5EAD"/>
    <w:rsid w:val="001B6F36"/>
    <w:rsid w:val="002346E9"/>
    <w:rsid w:val="0024143D"/>
    <w:rsid w:val="002A7044"/>
    <w:rsid w:val="002D4A38"/>
    <w:rsid w:val="002E3583"/>
    <w:rsid w:val="002E495F"/>
    <w:rsid w:val="00301C95"/>
    <w:rsid w:val="0032428E"/>
    <w:rsid w:val="003A753A"/>
    <w:rsid w:val="00452056"/>
    <w:rsid w:val="0046187F"/>
    <w:rsid w:val="00463326"/>
    <w:rsid w:val="0052443E"/>
    <w:rsid w:val="005B13E8"/>
    <w:rsid w:val="00676625"/>
    <w:rsid w:val="00702440"/>
    <w:rsid w:val="00721383"/>
    <w:rsid w:val="00722ABB"/>
    <w:rsid w:val="007348B5"/>
    <w:rsid w:val="00750813"/>
    <w:rsid w:val="00755B8E"/>
    <w:rsid w:val="00773A1A"/>
    <w:rsid w:val="007E1538"/>
    <w:rsid w:val="00822B83"/>
    <w:rsid w:val="00886BC7"/>
    <w:rsid w:val="008B6F7B"/>
    <w:rsid w:val="008C098A"/>
    <w:rsid w:val="008C2AFF"/>
    <w:rsid w:val="008D6BD1"/>
    <w:rsid w:val="008E6915"/>
    <w:rsid w:val="009466E1"/>
    <w:rsid w:val="0099261F"/>
    <w:rsid w:val="009A523B"/>
    <w:rsid w:val="009A57D3"/>
    <w:rsid w:val="009C58BE"/>
    <w:rsid w:val="009D4FD0"/>
    <w:rsid w:val="00A4014D"/>
    <w:rsid w:val="00A9161C"/>
    <w:rsid w:val="00B213F5"/>
    <w:rsid w:val="00B306B9"/>
    <w:rsid w:val="00B96BB2"/>
    <w:rsid w:val="00BD454D"/>
    <w:rsid w:val="00BF1234"/>
    <w:rsid w:val="00BF18A1"/>
    <w:rsid w:val="00BF1D4F"/>
    <w:rsid w:val="00BF73DB"/>
    <w:rsid w:val="00C02360"/>
    <w:rsid w:val="00C102EA"/>
    <w:rsid w:val="00C272C8"/>
    <w:rsid w:val="00C32C4E"/>
    <w:rsid w:val="00C92653"/>
    <w:rsid w:val="00CE56FC"/>
    <w:rsid w:val="00D14F13"/>
    <w:rsid w:val="00D25AED"/>
    <w:rsid w:val="00D323AE"/>
    <w:rsid w:val="00D75489"/>
    <w:rsid w:val="00DD5C8C"/>
    <w:rsid w:val="00E03B77"/>
    <w:rsid w:val="00E90003"/>
    <w:rsid w:val="00F0176E"/>
    <w:rsid w:val="00F35F91"/>
    <w:rsid w:val="00F37E46"/>
    <w:rsid w:val="00F50796"/>
    <w:rsid w:val="00F527F5"/>
    <w:rsid w:val="00F6589C"/>
    <w:rsid w:val="00FA6F66"/>
    <w:rsid w:val="00FD19DD"/>
    <w:rsid w:val="00FE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F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spacing w:before="240" w:after="60"/>
      <w:outlineLvl w:val="0"/>
    </w:pPr>
    <w:rPr>
      <w:b/>
      <w:snapToGrid w:val="0"/>
      <w:kern w:val="28"/>
    </w:rPr>
  </w:style>
  <w:style w:type="paragraph" w:styleId="Heading2">
    <w:name w:val="heading 2"/>
    <w:basedOn w:val="Normal"/>
    <w:next w:val="Normal"/>
    <w:qFormat/>
    <w:pPr>
      <w:keepNext/>
      <w:widowControl w:val="0"/>
      <w:spacing w:before="240" w:after="60"/>
      <w:outlineLvl w:val="1"/>
    </w:pPr>
    <w:rPr>
      <w:b/>
      <w:snapToGrid w:val="0"/>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BT01stLine1sp0ptAfter">
    <w:name w:val="*BT  0&quot;1stLine 1sp 0ptAfter"/>
    <w:aliases w:val="bt"/>
    <w:basedOn w:val="Normal"/>
    <w:qFormat/>
  </w:style>
  <w:style w:type="paragraph" w:customStyle="1" w:styleId="BT51stLine15sp6ptAfter">
    <w:name w:val="*BT .5&quot;1stLine 1.5sp 6ptAfter"/>
    <w:aliases w:val="bt5"/>
    <w:basedOn w:val="Normal"/>
    <w:qFormat/>
    <w:pPr>
      <w:spacing w:after="120" w:line="360" w:lineRule="auto"/>
      <w:ind w:firstLine="720"/>
    </w:pPr>
    <w:rPr>
      <w:szCs w:val="24"/>
    </w:rPr>
  </w:style>
  <w:style w:type="paragraph" w:customStyle="1" w:styleId="BT51stLine1sp12ptAfter">
    <w:name w:val="*BT .5&quot;1stLine 1sp 12ptAfter"/>
    <w:aliases w:val="bt1"/>
    <w:basedOn w:val="Normal"/>
    <w:qFormat/>
    <w:pPr>
      <w:spacing w:after="240"/>
      <w:ind w:firstLine="720"/>
    </w:pPr>
    <w:rPr>
      <w:szCs w:val="24"/>
    </w:rPr>
  </w:style>
  <w:style w:type="paragraph" w:customStyle="1" w:styleId="BT51stLine2sp0ptAfter">
    <w:name w:val="*BT .5&quot;1stLine 2sp 0ptAfter"/>
    <w:aliases w:val="bt2"/>
    <w:basedOn w:val="Normal"/>
    <w:qFormat/>
    <w:pPr>
      <w:spacing w:line="480" w:lineRule="auto"/>
      <w:ind w:firstLine="720"/>
    </w:pPr>
    <w:rPr>
      <w:szCs w:val="24"/>
    </w:rPr>
  </w:style>
  <w:style w:type="paragraph" w:customStyle="1" w:styleId="BT11stLine1sp12ptAfter">
    <w:name w:val="*BT 1&quot;1stLine 1sp 12ptAfter"/>
    <w:aliases w:val="bt11"/>
    <w:basedOn w:val="Normal"/>
    <w:qFormat/>
    <w:pPr>
      <w:spacing w:after="240"/>
      <w:ind w:firstLine="1440"/>
    </w:pPr>
    <w:rPr>
      <w:szCs w:val="24"/>
    </w:rPr>
  </w:style>
  <w:style w:type="paragraph" w:customStyle="1" w:styleId="BT11stLine2sp0ptAfter">
    <w:name w:val="*BT 1&quot;1stLine 2sp 0ptAfter"/>
    <w:aliases w:val="bt12"/>
    <w:basedOn w:val="Normal"/>
    <w:qFormat/>
    <w:pPr>
      <w:spacing w:line="480" w:lineRule="auto"/>
      <w:ind w:firstLine="1440"/>
    </w:pPr>
    <w:rPr>
      <w:szCs w:val="24"/>
    </w:rPr>
  </w:style>
  <w:style w:type="paragraph" w:customStyle="1" w:styleId="BT21stLine2sp0ptAfter">
    <w:name w:val="*BT 2&quot;1stLine 2sp 0ptAfter"/>
    <w:aliases w:val="bt22"/>
    <w:basedOn w:val="Normal"/>
    <w:qFormat/>
    <w:pPr>
      <w:spacing w:line="480" w:lineRule="auto"/>
      <w:ind w:firstLine="2880"/>
    </w:pPr>
    <w:rPr>
      <w:szCs w:val="24"/>
    </w:rPr>
  </w:style>
  <w:style w:type="paragraph" w:customStyle="1" w:styleId="BTNoIndent15sp">
    <w:name w:val="*BT NoIndent 1.5sp"/>
    <w:aliases w:val="btn5"/>
    <w:basedOn w:val="Normal"/>
    <w:qFormat/>
    <w:pPr>
      <w:spacing w:after="120" w:line="360" w:lineRule="auto"/>
    </w:pPr>
    <w:rPr>
      <w:szCs w:val="24"/>
    </w:rPr>
  </w:style>
  <w:style w:type="paragraph" w:customStyle="1" w:styleId="BTNoIndent1sp">
    <w:name w:val="*BT NoIndent 1sp"/>
    <w:aliases w:val="btn1"/>
    <w:basedOn w:val="Normal"/>
    <w:qFormat/>
    <w:pPr>
      <w:spacing w:after="240"/>
    </w:pPr>
    <w:rPr>
      <w:szCs w:val="24"/>
    </w:rPr>
  </w:style>
  <w:style w:type="paragraph" w:customStyle="1" w:styleId="BTNoIndent2sp">
    <w:name w:val="*BT NoIndent 2sp"/>
    <w:aliases w:val="btn2"/>
    <w:basedOn w:val="Normal"/>
    <w:qFormat/>
    <w:pPr>
      <w:spacing w:line="480" w:lineRule="auto"/>
    </w:pPr>
    <w:rPr>
      <w:szCs w:val="24"/>
    </w:rPr>
  </w:style>
  <w:style w:type="paragraph" w:customStyle="1" w:styleId="DI51sp12ptAfter">
    <w:name w:val="*DI .5&quot; 1sp 12ptAfter"/>
    <w:aliases w:val="di"/>
    <w:basedOn w:val="Normal"/>
    <w:next w:val="BT51stLine2sp0ptAfter"/>
    <w:qFormat/>
    <w:pPr>
      <w:adjustRightInd w:val="0"/>
      <w:spacing w:after="240"/>
      <w:ind w:left="720" w:right="720"/>
    </w:pPr>
    <w:rPr>
      <w:rFonts w:cs="Arial"/>
      <w:szCs w:val="24"/>
    </w:rPr>
  </w:style>
  <w:style w:type="paragraph" w:customStyle="1" w:styleId="DI11sp12ptAfter">
    <w:name w:val="*DI 1&quot; 1sp 12ptAfter"/>
    <w:aliases w:val="di1"/>
    <w:basedOn w:val="Normal"/>
    <w:next w:val="BT51stLine2sp0ptAfter"/>
    <w:qFormat/>
    <w:pPr>
      <w:spacing w:after="240"/>
      <w:ind w:left="1440" w:right="1440"/>
    </w:pPr>
    <w:rPr>
      <w:szCs w:val="24"/>
    </w:rPr>
  </w:style>
  <w:style w:type="paragraph" w:customStyle="1" w:styleId="DI151sp12ptAfter">
    <w:name w:val="*DI 1.5&quot; 1sp 12ptAfter"/>
    <w:aliases w:val="di5"/>
    <w:basedOn w:val="Normal"/>
    <w:next w:val="BT51stLine2sp0ptAfter"/>
    <w:qFormat/>
    <w:pPr>
      <w:spacing w:after="240"/>
      <w:ind w:left="2160" w:right="2160"/>
    </w:pPr>
    <w:rPr>
      <w:szCs w:val="24"/>
    </w:rPr>
  </w:style>
  <w:style w:type="paragraph" w:customStyle="1" w:styleId="DI21sp12ptAfter">
    <w:name w:val="*DI 2&quot; 1sp 12ptAfter"/>
    <w:aliases w:val="di2"/>
    <w:basedOn w:val="Normal"/>
    <w:next w:val="BT51stLine2sp0ptAfter"/>
    <w:qFormat/>
    <w:pPr>
      <w:spacing w:after="240"/>
      <w:ind w:left="2880" w:right="2880"/>
    </w:pPr>
    <w:rPr>
      <w:szCs w:val="24"/>
    </w:rPr>
  </w:style>
  <w:style w:type="paragraph" w:customStyle="1" w:styleId="FooterLandscape">
    <w:name w:val="*FooterLandscape"/>
    <w:aliases w:val="fl"/>
    <w:basedOn w:val="Footer"/>
    <w:qFormat/>
    <w:pPr>
      <w:tabs>
        <w:tab w:val="center" w:pos="6480"/>
        <w:tab w:val="right" w:pos="12960"/>
      </w:tabs>
    </w:pPr>
    <w:rPr>
      <w:szCs w:val="24"/>
    </w:rPr>
  </w:style>
  <w:style w:type="paragraph" w:customStyle="1" w:styleId="SI3LeftIndent">
    <w:name w:val="*SI 3&quot;LeftIndent"/>
    <w:aliases w:val="si3"/>
    <w:basedOn w:val="Normal"/>
    <w:qFormat/>
    <w:pPr>
      <w:ind w:left="4320"/>
    </w:pPr>
    <w:rPr>
      <w:szCs w:val="24"/>
    </w:rPr>
  </w:style>
  <w:style w:type="paragraph" w:customStyle="1" w:styleId="TitleBold">
    <w:name w:val="*TitleBold"/>
    <w:aliases w:val="tb"/>
    <w:basedOn w:val="Normal"/>
    <w:next w:val="BT51stLine2sp0ptAfter"/>
    <w:qFormat/>
    <w:pPr>
      <w:keepNext/>
      <w:spacing w:after="240"/>
      <w:jc w:val="center"/>
    </w:pPr>
    <w:rPr>
      <w:b/>
      <w:szCs w:val="24"/>
    </w:rPr>
  </w:style>
  <w:style w:type="paragraph" w:customStyle="1" w:styleId="TitleCap">
    <w:name w:val="*TitleCap"/>
    <w:aliases w:val="tc"/>
    <w:basedOn w:val="Normal"/>
    <w:next w:val="BT51stLine2sp0ptAfter"/>
    <w:qFormat/>
    <w:pPr>
      <w:keepNext/>
      <w:spacing w:after="240"/>
      <w:jc w:val="center"/>
    </w:pPr>
    <w:rPr>
      <w:b/>
      <w:caps/>
      <w:szCs w:val="24"/>
    </w:rPr>
  </w:style>
  <w:style w:type="paragraph" w:customStyle="1" w:styleId="TitleUnd">
    <w:name w:val="*TitleUnd"/>
    <w:aliases w:val="tu"/>
    <w:basedOn w:val="Normal"/>
    <w:next w:val="BT51stLine2sp0ptAfter"/>
    <w:qFormat/>
    <w:pPr>
      <w:keepNext/>
      <w:spacing w:after="240"/>
      <w:jc w:val="center"/>
    </w:pPr>
    <w:rPr>
      <w:b/>
      <w:szCs w:val="24"/>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240"/>
    </w:pPr>
    <w:rPr>
      <w:sz w:val="20"/>
    </w:rPr>
  </w:style>
  <w:style w:type="paragraph" w:customStyle="1" w:styleId="TitleUndCap">
    <w:name w:val="*TitleUndCap"/>
    <w:aliases w:val="tuc"/>
    <w:basedOn w:val="Normal"/>
    <w:next w:val="BT51stLine2sp0ptAfter"/>
    <w:qFormat/>
    <w:pPr>
      <w:keepNext/>
      <w:spacing w:after="240"/>
      <w:jc w:val="center"/>
    </w:pPr>
    <w:rPr>
      <w:b/>
      <w:caps/>
      <w:szCs w:val="24"/>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pPr>
      <w:ind w:left="240" w:hanging="240"/>
    </w:pPr>
    <w:rPr>
      <w:sz w:val="20"/>
    </w:rPr>
  </w:style>
  <w:style w:type="paragraph" w:styleId="TOAHeading">
    <w:name w:val="toa heading"/>
    <w:basedOn w:val="Normal"/>
    <w:next w:val="Normal"/>
    <w:semiHidden/>
    <w:pPr>
      <w:spacing w:before="240" w:after="120"/>
      <w:jc w:val="center"/>
    </w:pPr>
    <w:rPr>
      <w:b/>
      <w:bCs/>
      <w:szCs w:val="24"/>
      <w:u w:val="single"/>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customStyle="1" w:styleId="Legal2Cont1">
    <w:name w:val="Legal2 Cont 1"/>
    <w:basedOn w:val="Normal"/>
    <w:link w:val="Legal2Cont1Char"/>
    <w:pPr>
      <w:spacing w:after="240"/>
      <w:ind w:firstLine="720"/>
    </w:pPr>
    <w:rPr>
      <w:lang w:eastAsia="zh-CN"/>
    </w:rPr>
  </w:style>
  <w:style w:type="character" w:customStyle="1" w:styleId="Legal2Cont1Char">
    <w:name w:val="Legal2 Cont 1 Char"/>
    <w:basedOn w:val="DefaultParagraphFont"/>
    <w:link w:val="Legal2Cont1"/>
    <w:rPr>
      <w:sz w:val="24"/>
      <w:lang w:eastAsia="zh-CN"/>
    </w:rPr>
  </w:style>
  <w:style w:type="paragraph" w:customStyle="1" w:styleId="Legal2Cont2">
    <w:name w:val="Legal2 Cont 2"/>
    <w:basedOn w:val="Legal2Cont1"/>
    <w:link w:val="Legal2Cont2Char"/>
    <w:pPr>
      <w:ind w:firstLine="1440"/>
    </w:pPr>
  </w:style>
  <w:style w:type="character" w:customStyle="1" w:styleId="Legal2Cont2Char">
    <w:name w:val="Legal2 Cont 2 Char"/>
    <w:basedOn w:val="DefaultParagraphFont"/>
    <w:link w:val="Legal2Cont2"/>
    <w:rPr>
      <w:sz w:val="24"/>
      <w:lang w:eastAsia="zh-CN"/>
    </w:rPr>
  </w:style>
  <w:style w:type="paragraph" w:customStyle="1" w:styleId="Legal2Cont3">
    <w:name w:val="Legal2 Cont 3"/>
    <w:basedOn w:val="Legal2Cont2"/>
    <w:link w:val="Legal2Cont3Char"/>
    <w:pPr>
      <w:ind w:firstLine="2160"/>
    </w:pPr>
  </w:style>
  <w:style w:type="character" w:customStyle="1" w:styleId="Legal2Cont3Char">
    <w:name w:val="Legal2 Cont 3 Char"/>
    <w:basedOn w:val="DefaultParagraphFont"/>
    <w:link w:val="Legal2Cont3"/>
    <w:rPr>
      <w:sz w:val="24"/>
      <w:lang w:eastAsia="zh-CN"/>
    </w:rPr>
  </w:style>
  <w:style w:type="paragraph" w:customStyle="1" w:styleId="Legal2Cont4">
    <w:name w:val="Legal2 Cont 4"/>
    <w:basedOn w:val="Legal2Cont3"/>
    <w:link w:val="Legal2Cont4Char"/>
    <w:pPr>
      <w:ind w:firstLine="2880"/>
    </w:pPr>
  </w:style>
  <w:style w:type="character" w:customStyle="1" w:styleId="Legal2Cont4Char">
    <w:name w:val="Legal2 Cont 4 Char"/>
    <w:basedOn w:val="DefaultParagraphFont"/>
    <w:link w:val="Legal2Cont4"/>
    <w:rPr>
      <w:sz w:val="24"/>
      <w:lang w:eastAsia="zh-CN"/>
    </w:rPr>
  </w:style>
  <w:style w:type="paragraph" w:customStyle="1" w:styleId="Legal2Cont5">
    <w:name w:val="Legal2 Cont 5"/>
    <w:basedOn w:val="Legal2Cont4"/>
    <w:link w:val="Legal2Cont5Char"/>
    <w:pPr>
      <w:ind w:firstLine="3600"/>
    </w:pPr>
  </w:style>
  <w:style w:type="character" w:customStyle="1" w:styleId="BodyTextChar">
    <w:name w:val="Body Text Char"/>
    <w:basedOn w:val="DefaultParagraphFont"/>
    <w:link w:val="BodyText"/>
    <w:rPr>
      <w:sz w:val="24"/>
    </w:rPr>
  </w:style>
  <w:style w:type="character" w:customStyle="1" w:styleId="Legal2Cont5Char">
    <w:name w:val="Legal2 Cont 5 Char"/>
    <w:basedOn w:val="DefaultParagraphFont"/>
    <w:link w:val="Legal2Cont5"/>
    <w:rPr>
      <w:sz w:val="24"/>
      <w:lang w:eastAsia="zh-CN"/>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rPr>
  </w:style>
  <w:style w:type="paragraph" w:customStyle="1" w:styleId="Legal2Cont6">
    <w:name w:val="Legal2 Cont 6"/>
    <w:basedOn w:val="Legal2Cont5"/>
    <w:link w:val="Legal2Cont6Char"/>
    <w:pPr>
      <w:ind w:firstLine="4320"/>
    </w:pPr>
  </w:style>
  <w:style w:type="character" w:customStyle="1" w:styleId="Legal2Cont6Char">
    <w:name w:val="Legal2 Cont 6 Char"/>
    <w:basedOn w:val="DefaultParagraphFont"/>
    <w:link w:val="Legal2Cont6"/>
    <w:rPr>
      <w:sz w:val="24"/>
      <w:lang w:eastAsia="zh-CN"/>
    </w:rPr>
  </w:style>
  <w:style w:type="paragraph" w:customStyle="1" w:styleId="Legal2Cont7">
    <w:name w:val="Legal2 Cont 7"/>
    <w:basedOn w:val="Legal2Cont6"/>
    <w:link w:val="Legal2Cont7Char"/>
    <w:pPr>
      <w:ind w:firstLine="5040"/>
    </w:pPr>
  </w:style>
  <w:style w:type="character" w:customStyle="1" w:styleId="Legal2Cont7Char">
    <w:name w:val="Legal2 Cont 7 Char"/>
    <w:basedOn w:val="DefaultParagraphFont"/>
    <w:link w:val="Legal2Cont7"/>
    <w:rPr>
      <w:sz w:val="24"/>
      <w:lang w:eastAsia="zh-CN"/>
    </w:rPr>
  </w:style>
  <w:style w:type="paragraph" w:customStyle="1" w:styleId="Legal2Cont8">
    <w:name w:val="Legal2 Cont 8"/>
    <w:basedOn w:val="Legal2Cont7"/>
    <w:link w:val="Legal2Cont8Char"/>
    <w:pPr>
      <w:ind w:firstLine="5760"/>
    </w:pPr>
  </w:style>
  <w:style w:type="character" w:customStyle="1" w:styleId="Legal2Cont8Char">
    <w:name w:val="Legal2 Cont 8 Char"/>
    <w:basedOn w:val="DefaultParagraphFont"/>
    <w:link w:val="Legal2Cont8"/>
    <w:rPr>
      <w:sz w:val="24"/>
      <w:lang w:eastAsia="zh-CN"/>
    </w:rPr>
  </w:style>
  <w:style w:type="paragraph" w:customStyle="1" w:styleId="Legal2Cont9">
    <w:name w:val="Legal2 Cont 9"/>
    <w:basedOn w:val="Legal2Cont8"/>
    <w:link w:val="Legal2Cont9Char"/>
    <w:pPr>
      <w:ind w:firstLine="6480"/>
    </w:pPr>
  </w:style>
  <w:style w:type="character" w:customStyle="1" w:styleId="Legal2Cont9Char">
    <w:name w:val="Legal2 Cont 9 Char"/>
    <w:basedOn w:val="DefaultParagraphFont"/>
    <w:link w:val="Legal2Cont9"/>
    <w:rPr>
      <w:sz w:val="24"/>
      <w:lang w:eastAsia="zh-CN"/>
    </w:rPr>
  </w:style>
  <w:style w:type="paragraph" w:customStyle="1" w:styleId="Legal2L1">
    <w:name w:val="Legal2_L1"/>
    <w:basedOn w:val="Normal"/>
    <w:next w:val="BodyText"/>
    <w:link w:val="Legal2L1Char"/>
    <w:pPr>
      <w:keepNext/>
      <w:numPr>
        <w:numId w:val="11"/>
      </w:numPr>
      <w:spacing w:after="240"/>
      <w:outlineLvl w:val="0"/>
    </w:pPr>
    <w:rPr>
      <w:b/>
      <w:lang w:eastAsia="zh-CN"/>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customStyle="1" w:styleId="Legal2L1Char">
    <w:name w:val="Legal2_L1 Char"/>
    <w:basedOn w:val="DefaultParagraphFont"/>
    <w:link w:val="Legal2L1"/>
    <w:rPr>
      <w:b/>
      <w:sz w:val="24"/>
      <w:lang w:eastAsia="zh-CN"/>
    </w:rPr>
  </w:style>
  <w:style w:type="paragraph" w:customStyle="1" w:styleId="Legal2L2">
    <w:name w:val="Legal2_L2"/>
    <w:basedOn w:val="Legal2L1"/>
    <w:next w:val="BodyText"/>
    <w:link w:val="Legal2L2Char"/>
    <w:pPr>
      <w:keepNext w:val="0"/>
      <w:numPr>
        <w:ilvl w:val="1"/>
      </w:numPr>
      <w:outlineLvl w:val="1"/>
    </w:pPr>
    <w:rPr>
      <w:b w:val="0"/>
    </w:rPr>
  </w:style>
  <w:style w:type="character" w:customStyle="1" w:styleId="Legal2L2Char">
    <w:name w:val="Legal2_L2 Char"/>
    <w:basedOn w:val="DefaultParagraphFont"/>
    <w:link w:val="Legal2L2"/>
    <w:rPr>
      <w:sz w:val="24"/>
      <w:lang w:eastAsia="zh-CN"/>
    </w:rPr>
  </w:style>
  <w:style w:type="paragraph" w:customStyle="1" w:styleId="Legal2L3">
    <w:name w:val="Legal2_L3"/>
    <w:basedOn w:val="Legal2L2"/>
    <w:next w:val="BodyText"/>
    <w:link w:val="Legal2L3Char"/>
    <w:pPr>
      <w:numPr>
        <w:ilvl w:val="2"/>
      </w:numPr>
      <w:outlineLvl w:val="2"/>
    </w:pPr>
  </w:style>
  <w:style w:type="character" w:customStyle="1" w:styleId="Legal2L3Char">
    <w:name w:val="Legal2_L3 Char"/>
    <w:basedOn w:val="DefaultParagraphFont"/>
    <w:link w:val="Legal2L3"/>
    <w:rPr>
      <w:sz w:val="24"/>
      <w:lang w:eastAsia="zh-CN"/>
    </w:rPr>
  </w:style>
  <w:style w:type="paragraph" w:customStyle="1" w:styleId="Legal2L4">
    <w:name w:val="Legal2_L4"/>
    <w:basedOn w:val="Legal2L3"/>
    <w:next w:val="BodyText"/>
    <w:link w:val="Legal2L4Char"/>
    <w:pPr>
      <w:numPr>
        <w:ilvl w:val="3"/>
      </w:numPr>
      <w:outlineLvl w:val="3"/>
    </w:pPr>
  </w:style>
  <w:style w:type="character" w:customStyle="1" w:styleId="Legal2L4Char">
    <w:name w:val="Legal2_L4 Char"/>
    <w:basedOn w:val="DefaultParagraphFont"/>
    <w:link w:val="Legal2L4"/>
    <w:rPr>
      <w:sz w:val="24"/>
      <w:lang w:eastAsia="zh-CN"/>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basedOn w:val="DefaultParagraphFont"/>
    <w:link w:val="Legal2L5"/>
    <w:rPr>
      <w:sz w:val="24"/>
      <w:lang w:eastAsia="zh-CN"/>
    </w:rPr>
  </w:style>
  <w:style w:type="paragraph" w:customStyle="1" w:styleId="Legal2L6">
    <w:name w:val="Legal2_L6"/>
    <w:basedOn w:val="Legal2L5"/>
    <w:next w:val="BodyText"/>
    <w:link w:val="Legal2L6Char"/>
    <w:pPr>
      <w:numPr>
        <w:ilvl w:val="5"/>
      </w:numPr>
      <w:outlineLvl w:val="5"/>
    </w:pPr>
  </w:style>
  <w:style w:type="character" w:customStyle="1" w:styleId="Legal2L6Char">
    <w:name w:val="Legal2_L6 Char"/>
    <w:basedOn w:val="DefaultParagraphFont"/>
    <w:link w:val="Legal2L6"/>
    <w:rPr>
      <w:sz w:val="24"/>
      <w:lang w:eastAsia="zh-CN"/>
    </w:rPr>
  </w:style>
  <w:style w:type="paragraph" w:customStyle="1" w:styleId="Legal2L7">
    <w:name w:val="Legal2_L7"/>
    <w:basedOn w:val="Legal2L6"/>
    <w:next w:val="BodyText"/>
    <w:link w:val="Legal2L7Char"/>
    <w:pPr>
      <w:numPr>
        <w:ilvl w:val="6"/>
      </w:numPr>
      <w:outlineLvl w:val="6"/>
    </w:p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character" w:customStyle="1" w:styleId="Legal2L7Char">
    <w:name w:val="Legal2_L7 Char"/>
    <w:basedOn w:val="DefaultParagraphFont"/>
    <w:link w:val="Legal2L7"/>
    <w:rPr>
      <w:sz w:val="24"/>
      <w:lang w:eastAsia="zh-CN"/>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basedOn w:val="DefaultParagraphFont"/>
    <w:link w:val="Legal2L8"/>
    <w:rPr>
      <w:sz w:val="24"/>
      <w:lang w:eastAsia="zh-CN"/>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basedOn w:val="DefaultParagraphFont"/>
    <w:link w:val="Legal2L9"/>
    <w:rPr>
      <w:sz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uiPriority w:val="99"/>
    <w:semiHidden/>
    <w:rsid w:val="00E03B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8B40-8C8E-466C-9A71-73CA473D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2020-07-07T13:58:00Z</dcterms:created>
  <dcterms:modified xsi:type="dcterms:W3CDTF">2020-07-07T16:41:00Z</dcterms:modified>
</cp:coreProperties>
</file>